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87ED" w14:textId="78698927" w:rsidR="00ED4141" w:rsidRDefault="00637E21" w:rsidP="00ED4141">
      <w:r>
        <w:rPr>
          <w:noProof/>
        </w:rPr>
        <w:drawing>
          <wp:anchor distT="0" distB="0" distL="114300" distR="114300" simplePos="0" relativeHeight="251658240" behindDoc="0" locked="0" layoutInCell="1" allowOverlap="1" wp14:anchorId="12035A2E" wp14:editId="25A74A57">
            <wp:simplePos x="0" y="0"/>
            <wp:positionH relativeFrom="column">
              <wp:posOffset>3867150</wp:posOffset>
            </wp:positionH>
            <wp:positionV relativeFrom="paragraph">
              <wp:posOffset>-647700</wp:posOffset>
            </wp:positionV>
            <wp:extent cx="2427605"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03BFA372" w14:textId="24592726" w:rsidR="00ED4141" w:rsidRPr="00353A33" w:rsidRDefault="00ED4141" w:rsidP="00ED4141">
      <w:pPr>
        <w:rPr>
          <w:sz w:val="28"/>
        </w:rPr>
      </w:pPr>
    </w:p>
    <w:p w14:paraId="62C09ACB" w14:textId="19EA0293" w:rsidR="00ED4141" w:rsidRPr="00353A33" w:rsidRDefault="00ED4141" w:rsidP="00ED4141">
      <w:pPr>
        <w:jc w:val="center"/>
        <w:rPr>
          <w:b/>
          <w:sz w:val="36"/>
          <w:u w:val="single"/>
        </w:rPr>
      </w:pPr>
      <w:r w:rsidRPr="00353A33">
        <w:rPr>
          <w:b/>
          <w:sz w:val="36"/>
          <w:u w:val="single"/>
        </w:rPr>
        <w:t xml:space="preserve">New Anglia </w:t>
      </w:r>
      <w:r w:rsidR="0031433C">
        <w:rPr>
          <w:b/>
          <w:sz w:val="36"/>
          <w:u w:val="single"/>
        </w:rPr>
        <w:t>Skills Advisory Panel</w:t>
      </w:r>
      <w:r w:rsidRPr="00353A33">
        <w:rPr>
          <w:b/>
          <w:sz w:val="36"/>
          <w:u w:val="single"/>
        </w:rPr>
        <w:t xml:space="preserve"> Meeting</w:t>
      </w:r>
    </w:p>
    <w:p w14:paraId="712DA9C7" w14:textId="3F5B86E4" w:rsidR="00ED4141" w:rsidRPr="001B24B6" w:rsidRDefault="00A00342" w:rsidP="00A514E7">
      <w:pPr>
        <w:spacing w:after="0"/>
        <w:jc w:val="center"/>
        <w:rPr>
          <w:b/>
          <w:sz w:val="24"/>
        </w:rPr>
      </w:pPr>
      <w:r w:rsidRPr="001B24B6">
        <w:rPr>
          <w:b/>
          <w:sz w:val="24"/>
        </w:rPr>
        <w:t>2</w:t>
      </w:r>
      <w:r w:rsidR="00BA6D73" w:rsidRPr="001B24B6">
        <w:rPr>
          <w:b/>
          <w:sz w:val="24"/>
        </w:rPr>
        <w:t>0</w:t>
      </w:r>
      <w:r w:rsidR="00A514E7" w:rsidRPr="00A514E7">
        <w:rPr>
          <w:b/>
          <w:sz w:val="24"/>
          <w:vertAlign w:val="superscript"/>
        </w:rPr>
        <w:t>th</w:t>
      </w:r>
      <w:r w:rsidR="00A514E7">
        <w:rPr>
          <w:b/>
          <w:sz w:val="24"/>
        </w:rPr>
        <w:t xml:space="preserve"> November 20</w:t>
      </w:r>
      <w:r w:rsidR="00BA6D73" w:rsidRPr="001B24B6">
        <w:rPr>
          <w:b/>
          <w:sz w:val="24"/>
        </w:rPr>
        <w:t>20</w:t>
      </w:r>
    </w:p>
    <w:p w14:paraId="609979F3" w14:textId="061C7070" w:rsidR="00ED4141" w:rsidRPr="001B24B6" w:rsidRDefault="00A05831" w:rsidP="00DA1E33">
      <w:pPr>
        <w:spacing w:after="120"/>
        <w:jc w:val="center"/>
        <w:rPr>
          <w:b/>
          <w:sz w:val="24"/>
        </w:rPr>
      </w:pPr>
      <w:r w:rsidRPr="001B24B6">
        <w:rPr>
          <w:b/>
          <w:sz w:val="24"/>
        </w:rPr>
        <w:t>Via Microsoft Teams</w:t>
      </w:r>
    </w:p>
    <w:p w14:paraId="3DC698D3" w14:textId="1906172E" w:rsidR="00ED4141" w:rsidRPr="001B24B6" w:rsidRDefault="00ED4141" w:rsidP="00DA1E33">
      <w:pPr>
        <w:spacing w:after="120"/>
        <w:jc w:val="center"/>
        <w:rPr>
          <w:b/>
          <w:sz w:val="28"/>
          <w:u w:val="single"/>
        </w:rPr>
      </w:pPr>
      <w:r w:rsidRPr="001B24B6">
        <w:rPr>
          <w:b/>
          <w:sz w:val="28"/>
          <w:u w:val="single"/>
        </w:rPr>
        <w:t>MINUTES OF MEETING</w:t>
      </w:r>
    </w:p>
    <w:p w14:paraId="1BA1C5B3" w14:textId="77777777" w:rsidR="001E2858" w:rsidRPr="00293431" w:rsidRDefault="001E2858" w:rsidP="00ED4141">
      <w:pPr>
        <w:spacing w:after="120"/>
        <w:rPr>
          <w:b/>
          <w:color w:val="FF0000"/>
          <w:sz w:val="24"/>
        </w:rPr>
      </w:pPr>
    </w:p>
    <w:p w14:paraId="6BFF1410" w14:textId="7F37D2E0" w:rsidR="00704B5C" w:rsidRPr="00293431" w:rsidRDefault="00704B5C" w:rsidP="00ED4141">
      <w:pPr>
        <w:spacing w:after="120"/>
        <w:rPr>
          <w:b/>
          <w:color w:val="FF0000"/>
          <w:sz w:val="24"/>
        </w:rPr>
        <w:sectPr w:rsidR="00704B5C" w:rsidRPr="0029343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FF38AED" w14:textId="5D6E7743" w:rsidR="00A83A07" w:rsidRPr="001B24B6" w:rsidRDefault="00704B5C" w:rsidP="00A83A07">
      <w:pPr>
        <w:spacing w:after="0" w:line="240" w:lineRule="auto"/>
        <w:rPr>
          <w:b/>
          <w:sz w:val="24"/>
        </w:rPr>
      </w:pPr>
      <w:r w:rsidRPr="001B24B6">
        <w:rPr>
          <w:b/>
          <w:sz w:val="24"/>
        </w:rPr>
        <w:t>In attendance:</w:t>
      </w:r>
    </w:p>
    <w:p w14:paraId="5C32F0CB" w14:textId="19411D93" w:rsidR="00C4556C" w:rsidRPr="0066557E" w:rsidRDefault="00C4556C" w:rsidP="00C4556C">
      <w:pPr>
        <w:spacing w:after="0" w:line="240" w:lineRule="auto"/>
        <w:rPr>
          <w:sz w:val="24"/>
        </w:rPr>
      </w:pPr>
      <w:r w:rsidRPr="0066557E">
        <w:rPr>
          <w:sz w:val="24"/>
        </w:rPr>
        <w:t>Ben Miller, Konica Minolta (BM)</w:t>
      </w:r>
    </w:p>
    <w:p w14:paraId="4198F520" w14:textId="77777777" w:rsidR="005639AA" w:rsidRPr="005639AA" w:rsidRDefault="005639AA" w:rsidP="005639AA">
      <w:pPr>
        <w:spacing w:after="0" w:line="240" w:lineRule="auto"/>
        <w:rPr>
          <w:sz w:val="24"/>
        </w:rPr>
      </w:pPr>
      <w:r w:rsidRPr="005639AA">
        <w:rPr>
          <w:sz w:val="24"/>
        </w:rPr>
        <w:t xml:space="preserve">Bev </w:t>
      </w:r>
      <w:proofErr w:type="spellStart"/>
      <w:r w:rsidRPr="005639AA">
        <w:rPr>
          <w:sz w:val="24"/>
        </w:rPr>
        <w:t>Moxon</w:t>
      </w:r>
      <w:proofErr w:type="spellEnd"/>
      <w:r w:rsidRPr="005639AA">
        <w:rPr>
          <w:sz w:val="24"/>
        </w:rPr>
        <w:t>, ESFA (</w:t>
      </w:r>
      <w:proofErr w:type="spellStart"/>
      <w:r w:rsidRPr="005639AA">
        <w:rPr>
          <w:sz w:val="24"/>
        </w:rPr>
        <w:t>BMo</w:t>
      </w:r>
      <w:proofErr w:type="spellEnd"/>
      <w:r w:rsidRPr="005639AA">
        <w:rPr>
          <w:sz w:val="24"/>
        </w:rPr>
        <w:t>)</w:t>
      </w:r>
    </w:p>
    <w:p w14:paraId="2929148C" w14:textId="77777777" w:rsidR="00361160" w:rsidRPr="00361160" w:rsidRDefault="00361160" w:rsidP="00361160">
      <w:pPr>
        <w:spacing w:after="0" w:line="240" w:lineRule="auto"/>
        <w:rPr>
          <w:sz w:val="24"/>
        </w:rPr>
      </w:pPr>
      <w:r w:rsidRPr="00361160">
        <w:rPr>
          <w:sz w:val="24"/>
        </w:rPr>
        <w:t>Chris Gribble, Writers’ Centre Norwich (CG)</w:t>
      </w:r>
    </w:p>
    <w:p w14:paraId="2A616771" w14:textId="77777777" w:rsidR="006C7A21" w:rsidRPr="006C7A21" w:rsidRDefault="006C7A21" w:rsidP="006C7A21">
      <w:pPr>
        <w:spacing w:after="0" w:line="240" w:lineRule="auto"/>
        <w:rPr>
          <w:sz w:val="24"/>
        </w:rPr>
      </w:pPr>
      <w:r w:rsidRPr="006C7A21">
        <w:rPr>
          <w:sz w:val="24"/>
        </w:rPr>
        <w:t>Christine Futter, Norfolk and Suffolk Care Support (CF)</w:t>
      </w:r>
    </w:p>
    <w:p w14:paraId="68B6E101" w14:textId="7A3E1992" w:rsidR="00C4556C" w:rsidRPr="0066557E" w:rsidRDefault="00C4556C" w:rsidP="00C4556C">
      <w:pPr>
        <w:spacing w:after="0" w:line="240" w:lineRule="auto"/>
        <w:rPr>
          <w:sz w:val="24"/>
        </w:rPr>
      </w:pPr>
      <w:r w:rsidRPr="0066557E">
        <w:rPr>
          <w:sz w:val="24"/>
        </w:rPr>
        <w:t xml:space="preserve">Claire Cullens, New Anglia LEP Board </w:t>
      </w:r>
      <w:r w:rsidR="00C91F71" w:rsidRPr="0066557E">
        <w:rPr>
          <w:sz w:val="24"/>
        </w:rPr>
        <w:t xml:space="preserve">and SAP Chair </w:t>
      </w:r>
      <w:r w:rsidRPr="0066557E">
        <w:rPr>
          <w:sz w:val="24"/>
        </w:rPr>
        <w:t>(CC)</w:t>
      </w:r>
    </w:p>
    <w:p w14:paraId="20E693FF" w14:textId="77777777" w:rsidR="00C4556C" w:rsidRPr="0066557E" w:rsidRDefault="00C4556C" w:rsidP="00C4556C">
      <w:pPr>
        <w:spacing w:after="0" w:line="240" w:lineRule="auto"/>
        <w:rPr>
          <w:sz w:val="24"/>
        </w:rPr>
      </w:pPr>
      <w:r w:rsidRPr="0066557E">
        <w:rPr>
          <w:sz w:val="24"/>
        </w:rPr>
        <w:t>Clarke Willis, Swallow Barns (CW)</w:t>
      </w:r>
    </w:p>
    <w:p w14:paraId="08556535" w14:textId="77777777" w:rsidR="006C7A21" w:rsidRPr="006C7A21" w:rsidRDefault="006C7A21" w:rsidP="0031433C">
      <w:pPr>
        <w:spacing w:after="0" w:line="240" w:lineRule="auto"/>
        <w:rPr>
          <w:sz w:val="24"/>
        </w:rPr>
      </w:pPr>
      <w:r w:rsidRPr="006C7A21">
        <w:rPr>
          <w:sz w:val="24"/>
        </w:rPr>
        <w:t>Cllr Mary Evans, Suffolk County Council (ME)</w:t>
      </w:r>
    </w:p>
    <w:p w14:paraId="4295F4BC" w14:textId="5EF727CD" w:rsidR="00730D77" w:rsidRPr="0066557E" w:rsidRDefault="00730D77" w:rsidP="0031433C">
      <w:pPr>
        <w:spacing w:after="0" w:line="240" w:lineRule="auto"/>
        <w:rPr>
          <w:sz w:val="24"/>
        </w:rPr>
      </w:pPr>
      <w:r w:rsidRPr="0066557E">
        <w:rPr>
          <w:sz w:val="24"/>
        </w:rPr>
        <w:t>Corrienne Peasgood, City College Norwich (CP)</w:t>
      </w:r>
    </w:p>
    <w:p w14:paraId="53BF7380" w14:textId="77777777" w:rsidR="00C1683D" w:rsidRPr="00685DE1" w:rsidRDefault="00C1683D" w:rsidP="00C1683D">
      <w:pPr>
        <w:spacing w:after="0" w:line="240" w:lineRule="auto"/>
        <w:rPr>
          <w:sz w:val="24"/>
        </w:rPr>
      </w:pPr>
      <w:r w:rsidRPr="00685DE1">
        <w:rPr>
          <w:sz w:val="24"/>
        </w:rPr>
        <w:t>David Gartland, Abbeygate 6</w:t>
      </w:r>
      <w:r w:rsidRPr="00685DE1">
        <w:rPr>
          <w:sz w:val="24"/>
          <w:vertAlign w:val="superscript"/>
        </w:rPr>
        <w:t>th</w:t>
      </w:r>
      <w:r w:rsidRPr="00685DE1">
        <w:rPr>
          <w:sz w:val="24"/>
        </w:rPr>
        <w:t xml:space="preserve"> Form (DG)</w:t>
      </w:r>
    </w:p>
    <w:p w14:paraId="45495878" w14:textId="65582978" w:rsidR="00685DE1" w:rsidRPr="000733C6" w:rsidRDefault="00685DE1" w:rsidP="00685DE1">
      <w:pPr>
        <w:spacing w:after="0" w:line="240" w:lineRule="auto"/>
        <w:rPr>
          <w:sz w:val="24"/>
        </w:rPr>
      </w:pPr>
      <w:r w:rsidRPr="000733C6">
        <w:rPr>
          <w:sz w:val="24"/>
        </w:rPr>
        <w:t>Dayle Bayliss, Dayle Bayliss Associates</w:t>
      </w:r>
      <w:r w:rsidR="000733C6" w:rsidRPr="000733C6">
        <w:rPr>
          <w:sz w:val="24"/>
        </w:rPr>
        <w:t xml:space="preserve"> (DB)</w:t>
      </w:r>
    </w:p>
    <w:p w14:paraId="5DCC1C05" w14:textId="60603352" w:rsidR="00C4556C" w:rsidRPr="00053BA8" w:rsidRDefault="00C4556C" w:rsidP="00C4556C">
      <w:pPr>
        <w:spacing w:after="0" w:line="240" w:lineRule="auto"/>
        <w:rPr>
          <w:sz w:val="24"/>
        </w:rPr>
      </w:pPr>
      <w:r w:rsidRPr="00053BA8">
        <w:rPr>
          <w:sz w:val="24"/>
        </w:rPr>
        <w:t>Glen Todd, New Anglia LEP (GT)</w:t>
      </w:r>
    </w:p>
    <w:p w14:paraId="6DBCF669" w14:textId="77777777" w:rsidR="00A05831" w:rsidRPr="00053BA8" w:rsidRDefault="00A05831" w:rsidP="00A05831">
      <w:pPr>
        <w:spacing w:after="0" w:line="240" w:lineRule="auto"/>
        <w:rPr>
          <w:sz w:val="24"/>
        </w:rPr>
      </w:pPr>
      <w:r w:rsidRPr="00053BA8">
        <w:rPr>
          <w:sz w:val="24"/>
        </w:rPr>
        <w:t xml:space="preserve">Guy </w:t>
      </w:r>
      <w:proofErr w:type="spellStart"/>
      <w:r w:rsidRPr="00053BA8">
        <w:rPr>
          <w:sz w:val="24"/>
        </w:rPr>
        <w:t>Hazelhurst</w:t>
      </w:r>
      <w:proofErr w:type="spellEnd"/>
      <w:r w:rsidRPr="00053BA8">
        <w:rPr>
          <w:sz w:val="24"/>
        </w:rPr>
        <w:t>, EDF (GH)</w:t>
      </w:r>
    </w:p>
    <w:p w14:paraId="070709C8" w14:textId="77777777" w:rsidR="008D747D" w:rsidRPr="00053BA8" w:rsidRDefault="008D747D" w:rsidP="008D747D">
      <w:pPr>
        <w:spacing w:after="0" w:line="240" w:lineRule="auto"/>
        <w:rPr>
          <w:sz w:val="24"/>
        </w:rPr>
      </w:pPr>
      <w:r w:rsidRPr="00053BA8">
        <w:rPr>
          <w:sz w:val="24"/>
        </w:rPr>
        <w:t xml:space="preserve">Jan Feeney, Norfolk County Council (JF) </w:t>
      </w:r>
    </w:p>
    <w:p w14:paraId="3DF5388E" w14:textId="77777777" w:rsidR="000E7447" w:rsidRPr="00053BA8" w:rsidRDefault="000E7447" w:rsidP="000E7447">
      <w:pPr>
        <w:spacing w:after="0" w:line="240" w:lineRule="auto"/>
        <w:rPr>
          <w:sz w:val="24"/>
        </w:rPr>
      </w:pPr>
      <w:r w:rsidRPr="00053BA8">
        <w:rPr>
          <w:sz w:val="24"/>
        </w:rPr>
        <w:t>Jason Parnell, Steadfast Training (JP)</w:t>
      </w:r>
    </w:p>
    <w:p w14:paraId="31BCF602" w14:textId="77777777" w:rsidR="00EE27F0" w:rsidRPr="00EE27F0" w:rsidRDefault="00EE27F0" w:rsidP="00EE27F0">
      <w:pPr>
        <w:spacing w:after="0" w:line="240" w:lineRule="auto"/>
        <w:rPr>
          <w:sz w:val="24"/>
        </w:rPr>
      </w:pPr>
      <w:r w:rsidRPr="00EE27F0">
        <w:rPr>
          <w:sz w:val="24"/>
        </w:rPr>
        <w:t>Judith Mobbs, Suffolk County Council (JM)</w:t>
      </w:r>
    </w:p>
    <w:p w14:paraId="3DAF8048" w14:textId="77777777" w:rsidR="006C7A21" w:rsidRPr="00EB3442" w:rsidRDefault="006C7A21" w:rsidP="006C7A21">
      <w:pPr>
        <w:spacing w:after="0" w:line="240" w:lineRule="auto"/>
        <w:rPr>
          <w:sz w:val="24"/>
        </w:rPr>
      </w:pPr>
      <w:r w:rsidRPr="00EB3442">
        <w:rPr>
          <w:sz w:val="24"/>
        </w:rPr>
        <w:t>Julia Nix, DWP (JN)</w:t>
      </w:r>
    </w:p>
    <w:p w14:paraId="6D0F0ABA" w14:textId="77777777" w:rsidR="00EB3442" w:rsidRPr="00EB3442" w:rsidRDefault="00EB3442" w:rsidP="00EB3442">
      <w:pPr>
        <w:spacing w:after="0" w:line="240" w:lineRule="auto"/>
        <w:rPr>
          <w:sz w:val="24"/>
        </w:rPr>
      </w:pPr>
      <w:r w:rsidRPr="00EB3442">
        <w:rPr>
          <w:sz w:val="24"/>
        </w:rPr>
        <w:t>Lucy Walker, ESFA (LW)</w:t>
      </w:r>
    </w:p>
    <w:p w14:paraId="2A22E67E" w14:textId="77777777" w:rsidR="008D747D" w:rsidRPr="00053BA8" w:rsidRDefault="008D747D" w:rsidP="008D747D">
      <w:pPr>
        <w:spacing w:after="0" w:line="240" w:lineRule="auto"/>
        <w:rPr>
          <w:sz w:val="24"/>
        </w:rPr>
      </w:pPr>
      <w:r w:rsidRPr="00053BA8">
        <w:rPr>
          <w:sz w:val="24"/>
        </w:rPr>
        <w:t>Michael Gray, Suffolk County Council (MG)</w:t>
      </w:r>
    </w:p>
    <w:p w14:paraId="072D5674" w14:textId="77777777" w:rsidR="00B059F6" w:rsidRPr="00053BA8" w:rsidRDefault="00B059F6" w:rsidP="00B059F6">
      <w:pPr>
        <w:spacing w:after="0" w:line="240" w:lineRule="auto"/>
        <w:rPr>
          <w:sz w:val="24"/>
        </w:rPr>
      </w:pPr>
      <w:r w:rsidRPr="00053BA8">
        <w:rPr>
          <w:sz w:val="24"/>
        </w:rPr>
        <w:t>Natasha Waller, New Anglia LEP (NW)</w:t>
      </w:r>
    </w:p>
    <w:p w14:paraId="56E6BE6D" w14:textId="2C16AF5F" w:rsidR="00420F42" w:rsidRDefault="006C7A21" w:rsidP="008D747D">
      <w:pPr>
        <w:spacing w:after="0" w:line="240" w:lineRule="auto"/>
        <w:rPr>
          <w:sz w:val="24"/>
        </w:rPr>
      </w:pPr>
      <w:r>
        <w:rPr>
          <w:sz w:val="24"/>
        </w:rPr>
        <w:t>Nova Fa</w:t>
      </w:r>
      <w:r w:rsidR="00420F42">
        <w:rPr>
          <w:sz w:val="24"/>
        </w:rPr>
        <w:t>ir</w:t>
      </w:r>
      <w:r w:rsidR="000D1448">
        <w:rPr>
          <w:sz w:val="24"/>
        </w:rPr>
        <w:t>ban</w:t>
      </w:r>
      <w:r w:rsidR="00DB2051">
        <w:rPr>
          <w:sz w:val="24"/>
        </w:rPr>
        <w:t xml:space="preserve">k, </w:t>
      </w:r>
      <w:r w:rsidR="00DB2051" w:rsidRPr="00B11FC6">
        <w:rPr>
          <w:sz w:val="24"/>
        </w:rPr>
        <w:t>Norfolk Chamber of Commerce (</w:t>
      </w:r>
      <w:r w:rsidR="00B11FC6" w:rsidRPr="00B11FC6">
        <w:rPr>
          <w:sz w:val="24"/>
        </w:rPr>
        <w:t>NF)</w:t>
      </w:r>
    </w:p>
    <w:p w14:paraId="763832FA" w14:textId="375BC6CF" w:rsidR="008D747D" w:rsidRPr="00053BA8" w:rsidRDefault="008D747D" w:rsidP="008D747D">
      <w:pPr>
        <w:spacing w:after="0" w:line="240" w:lineRule="auto"/>
        <w:rPr>
          <w:sz w:val="24"/>
        </w:rPr>
      </w:pPr>
      <w:r w:rsidRPr="00053BA8">
        <w:rPr>
          <w:sz w:val="24"/>
        </w:rPr>
        <w:t>Richard Bridgman, Warren Services (RB)</w:t>
      </w:r>
    </w:p>
    <w:p w14:paraId="65088E70" w14:textId="77777777" w:rsidR="008D747D" w:rsidRPr="00053BA8" w:rsidRDefault="008D747D" w:rsidP="008D747D">
      <w:pPr>
        <w:spacing w:after="0" w:line="240" w:lineRule="auto"/>
        <w:rPr>
          <w:sz w:val="24"/>
        </w:rPr>
      </w:pPr>
      <w:proofErr w:type="spellStart"/>
      <w:r w:rsidRPr="00053BA8">
        <w:rPr>
          <w:sz w:val="24"/>
        </w:rPr>
        <w:t>Seb</w:t>
      </w:r>
      <w:proofErr w:type="spellEnd"/>
      <w:r w:rsidRPr="00053BA8">
        <w:rPr>
          <w:sz w:val="24"/>
        </w:rPr>
        <w:t xml:space="preserve"> Gasse, NCC (SG)</w:t>
      </w:r>
    </w:p>
    <w:p w14:paraId="144D5501" w14:textId="77777777" w:rsidR="008D747D" w:rsidRPr="00053BA8" w:rsidRDefault="008D747D" w:rsidP="008D747D">
      <w:pPr>
        <w:spacing w:after="0" w:line="240" w:lineRule="auto"/>
        <w:rPr>
          <w:sz w:val="24"/>
        </w:rPr>
      </w:pPr>
      <w:r w:rsidRPr="00053BA8">
        <w:rPr>
          <w:sz w:val="24"/>
        </w:rPr>
        <w:t>Stuart Rimmer, East Coast College (SR)</w:t>
      </w:r>
    </w:p>
    <w:p w14:paraId="1DC8E6E8" w14:textId="5A98FBBA" w:rsidR="00C1683D" w:rsidRPr="00053BA8" w:rsidRDefault="00C1683D" w:rsidP="00C1683D">
      <w:pPr>
        <w:spacing w:after="0" w:line="240" w:lineRule="auto"/>
        <w:rPr>
          <w:sz w:val="24"/>
        </w:rPr>
      </w:pPr>
      <w:r w:rsidRPr="00053BA8">
        <w:rPr>
          <w:sz w:val="24"/>
        </w:rPr>
        <w:t>Richard Self, agricultural representative (RS)</w:t>
      </w:r>
    </w:p>
    <w:p w14:paraId="56E4A012" w14:textId="77777777" w:rsidR="00177E06" w:rsidRPr="00B264D4" w:rsidRDefault="00177E06" w:rsidP="00177E06">
      <w:pPr>
        <w:spacing w:after="0" w:line="240" w:lineRule="auto"/>
        <w:rPr>
          <w:sz w:val="24"/>
        </w:rPr>
      </w:pPr>
      <w:r w:rsidRPr="00B264D4">
        <w:rPr>
          <w:sz w:val="24"/>
        </w:rPr>
        <w:t>Tom Brown, Green Light Trust (TB)</w:t>
      </w:r>
    </w:p>
    <w:p w14:paraId="2D1CFFC8" w14:textId="77777777" w:rsidR="008D747D" w:rsidRPr="00407EC5" w:rsidRDefault="008D747D" w:rsidP="008D747D">
      <w:pPr>
        <w:spacing w:after="0" w:line="240" w:lineRule="auto"/>
        <w:rPr>
          <w:sz w:val="24"/>
        </w:rPr>
      </w:pPr>
      <w:r w:rsidRPr="00407EC5">
        <w:rPr>
          <w:sz w:val="24"/>
        </w:rPr>
        <w:t>Viv Gillespie, Suffolk New College (VG)</w:t>
      </w:r>
    </w:p>
    <w:p w14:paraId="70AA9647" w14:textId="77777777" w:rsidR="007D42DD" w:rsidRPr="00A514E7" w:rsidRDefault="007D42DD" w:rsidP="00566785">
      <w:pPr>
        <w:spacing w:after="0" w:line="240" w:lineRule="auto"/>
        <w:rPr>
          <w:color w:val="FF0000"/>
          <w:sz w:val="24"/>
        </w:rPr>
      </w:pPr>
    </w:p>
    <w:p w14:paraId="2A26CAB6" w14:textId="45BF3F81" w:rsidR="004335F2" w:rsidRPr="000344AF" w:rsidRDefault="004335F2" w:rsidP="00566785">
      <w:pPr>
        <w:spacing w:after="0" w:line="240" w:lineRule="auto"/>
        <w:rPr>
          <w:b/>
          <w:sz w:val="24"/>
        </w:rPr>
      </w:pPr>
      <w:r w:rsidRPr="000344AF">
        <w:rPr>
          <w:b/>
          <w:sz w:val="24"/>
        </w:rPr>
        <w:t>Visitors:</w:t>
      </w:r>
    </w:p>
    <w:p w14:paraId="1C7A1375" w14:textId="7D8E6391" w:rsidR="00A05831" w:rsidRPr="000344AF" w:rsidRDefault="00A05831" w:rsidP="00566785">
      <w:pPr>
        <w:spacing w:after="0" w:line="240" w:lineRule="auto"/>
        <w:rPr>
          <w:sz w:val="24"/>
        </w:rPr>
      </w:pPr>
      <w:r w:rsidRPr="000344AF">
        <w:rPr>
          <w:sz w:val="24"/>
        </w:rPr>
        <w:t>Angela Berry, West Suffolk College (AB)</w:t>
      </w:r>
    </w:p>
    <w:p w14:paraId="58C38867" w14:textId="77777777" w:rsidR="00B83D1B" w:rsidRPr="00203014" w:rsidRDefault="00B83D1B" w:rsidP="00B83D1B">
      <w:pPr>
        <w:spacing w:after="0" w:line="240" w:lineRule="auto"/>
        <w:rPr>
          <w:sz w:val="24"/>
        </w:rPr>
      </w:pPr>
      <w:r w:rsidRPr="00203014">
        <w:rPr>
          <w:sz w:val="24"/>
        </w:rPr>
        <w:t>Celia Rose, Department for Education (CR)</w:t>
      </w:r>
    </w:p>
    <w:p w14:paraId="55EAD289" w14:textId="2AB8F2AB" w:rsidR="0007063D" w:rsidRPr="000344AF" w:rsidRDefault="0007063D" w:rsidP="00566785">
      <w:pPr>
        <w:spacing w:after="0" w:line="240" w:lineRule="auto"/>
        <w:rPr>
          <w:sz w:val="24"/>
        </w:rPr>
      </w:pPr>
      <w:r w:rsidRPr="000344AF">
        <w:rPr>
          <w:sz w:val="24"/>
        </w:rPr>
        <w:t>Ed Shorthouse, New Anglia LEP (ES)</w:t>
      </w:r>
    </w:p>
    <w:p w14:paraId="5B9BD728" w14:textId="2C498B84" w:rsidR="00A05831" w:rsidRPr="000344AF" w:rsidRDefault="00A05831" w:rsidP="00566785">
      <w:pPr>
        <w:spacing w:after="0" w:line="240" w:lineRule="auto"/>
        <w:rPr>
          <w:sz w:val="24"/>
        </w:rPr>
      </w:pPr>
      <w:r w:rsidRPr="000344AF">
        <w:rPr>
          <w:sz w:val="24"/>
        </w:rPr>
        <w:t>Polly Bridgman, University of Suffolk (PB)</w:t>
      </w:r>
    </w:p>
    <w:p w14:paraId="56158F2F" w14:textId="78F14974" w:rsidR="00002647" w:rsidRPr="000344AF" w:rsidRDefault="00730D77" w:rsidP="00566785">
      <w:pPr>
        <w:spacing w:after="0" w:line="240" w:lineRule="auto"/>
        <w:rPr>
          <w:sz w:val="24"/>
        </w:rPr>
      </w:pPr>
      <w:r w:rsidRPr="000344AF">
        <w:rPr>
          <w:sz w:val="24"/>
        </w:rPr>
        <w:t>Simon Papworth, New Anglia LEP (SP)</w:t>
      </w:r>
    </w:p>
    <w:p w14:paraId="32C62621" w14:textId="77777777" w:rsidR="00730D77" w:rsidRPr="000344AF" w:rsidRDefault="00730D77" w:rsidP="00566785">
      <w:pPr>
        <w:spacing w:after="0" w:line="240" w:lineRule="auto"/>
        <w:rPr>
          <w:sz w:val="24"/>
        </w:rPr>
      </w:pPr>
    </w:p>
    <w:p w14:paraId="15C2B785" w14:textId="77777777" w:rsidR="00002647" w:rsidRPr="000344AF" w:rsidRDefault="00002647" w:rsidP="00566785">
      <w:pPr>
        <w:spacing w:after="0" w:line="240" w:lineRule="auto"/>
        <w:rPr>
          <w:b/>
          <w:sz w:val="24"/>
        </w:rPr>
      </w:pPr>
      <w:r w:rsidRPr="000344AF">
        <w:rPr>
          <w:b/>
          <w:sz w:val="24"/>
        </w:rPr>
        <w:t>Apologies:</w:t>
      </w:r>
    </w:p>
    <w:p w14:paraId="68B99788" w14:textId="77777777" w:rsidR="000B70BA" w:rsidRPr="00361160" w:rsidRDefault="000B70BA" w:rsidP="000B70BA">
      <w:pPr>
        <w:spacing w:after="0" w:line="240" w:lineRule="auto"/>
        <w:rPr>
          <w:sz w:val="24"/>
        </w:rPr>
      </w:pPr>
      <w:r w:rsidRPr="00361160">
        <w:rPr>
          <w:sz w:val="24"/>
        </w:rPr>
        <w:t>Cllr Stuart Clancy, Norfolk County Council (SC)</w:t>
      </w:r>
    </w:p>
    <w:p w14:paraId="64642DB2" w14:textId="77777777" w:rsidR="00E86244" w:rsidRPr="00E86244" w:rsidRDefault="00E86244" w:rsidP="00E86244">
      <w:pPr>
        <w:spacing w:after="0" w:line="240" w:lineRule="auto"/>
        <w:rPr>
          <w:sz w:val="24"/>
        </w:rPr>
      </w:pPr>
      <w:r w:rsidRPr="00E86244">
        <w:rPr>
          <w:sz w:val="24"/>
        </w:rPr>
        <w:t>David Pomfret, College of West Anglia (DP)</w:t>
      </w:r>
    </w:p>
    <w:p w14:paraId="75C86602" w14:textId="77777777" w:rsidR="00A05831" w:rsidRDefault="00A05831" w:rsidP="00A05831">
      <w:pPr>
        <w:spacing w:after="0" w:line="240" w:lineRule="auto"/>
        <w:rPr>
          <w:sz w:val="24"/>
        </w:rPr>
      </w:pPr>
      <w:r w:rsidRPr="006C7A21">
        <w:rPr>
          <w:sz w:val="24"/>
        </w:rPr>
        <w:t>Helen Langton (Professor), University of Suffolk (HL)</w:t>
      </w:r>
    </w:p>
    <w:p w14:paraId="02DCF27E" w14:textId="0DF55C2F" w:rsidR="005E0089" w:rsidRPr="00160A82" w:rsidRDefault="005E0089" w:rsidP="00A05831">
      <w:pPr>
        <w:spacing w:after="0" w:line="240" w:lineRule="auto"/>
        <w:rPr>
          <w:sz w:val="24"/>
        </w:rPr>
      </w:pPr>
      <w:r>
        <w:rPr>
          <w:sz w:val="24"/>
        </w:rPr>
        <w:t xml:space="preserve">John Dugmore on behalf of Suffolk </w:t>
      </w:r>
      <w:r w:rsidRPr="00160A82">
        <w:rPr>
          <w:sz w:val="24"/>
        </w:rPr>
        <w:t>Chamber of Commerce</w:t>
      </w:r>
    </w:p>
    <w:p w14:paraId="34458194" w14:textId="77777777" w:rsidR="00553F2F" w:rsidRPr="00160A82" w:rsidRDefault="00553F2F" w:rsidP="00553F2F">
      <w:pPr>
        <w:spacing w:after="0" w:line="240" w:lineRule="auto"/>
        <w:rPr>
          <w:sz w:val="24"/>
        </w:rPr>
      </w:pPr>
      <w:r w:rsidRPr="00160A82">
        <w:rPr>
          <w:sz w:val="24"/>
        </w:rPr>
        <w:t>Karen Gibson, Norfolk County Council (KG)</w:t>
      </w:r>
    </w:p>
    <w:p w14:paraId="4D99072D" w14:textId="77777777" w:rsidR="00160A82" w:rsidRPr="00160A82" w:rsidRDefault="00160A82" w:rsidP="00160A82">
      <w:pPr>
        <w:spacing w:after="0" w:line="240" w:lineRule="auto"/>
        <w:rPr>
          <w:sz w:val="24"/>
        </w:rPr>
      </w:pPr>
      <w:r w:rsidRPr="00160A82">
        <w:rPr>
          <w:sz w:val="24"/>
        </w:rPr>
        <w:t>Karin Porter, Norfolk County Council (KP)</w:t>
      </w:r>
    </w:p>
    <w:p w14:paraId="3BECA8C7" w14:textId="77777777" w:rsidR="000B70BA" w:rsidRPr="00E86244" w:rsidRDefault="000B70BA" w:rsidP="000B70BA">
      <w:pPr>
        <w:spacing w:after="0" w:line="240" w:lineRule="auto"/>
        <w:rPr>
          <w:sz w:val="24"/>
        </w:rPr>
      </w:pPr>
      <w:r w:rsidRPr="00E86244">
        <w:rPr>
          <w:sz w:val="24"/>
        </w:rPr>
        <w:t>Nikos Savvas, West Suffolk College (NS)</w:t>
      </w:r>
    </w:p>
    <w:p w14:paraId="2C9F65F5" w14:textId="77777777" w:rsidR="00A2751B" w:rsidRPr="000344AF" w:rsidRDefault="00A2751B" w:rsidP="00A2751B">
      <w:pPr>
        <w:spacing w:after="0" w:line="240" w:lineRule="auto"/>
        <w:rPr>
          <w:sz w:val="24"/>
        </w:rPr>
      </w:pPr>
      <w:r w:rsidRPr="000344AF">
        <w:rPr>
          <w:sz w:val="24"/>
        </w:rPr>
        <w:t>Peter Basford, BDO Group (PB)</w:t>
      </w:r>
    </w:p>
    <w:p w14:paraId="52119AD6" w14:textId="77777777" w:rsidR="00E86244" w:rsidRPr="00E86244" w:rsidRDefault="00E86244" w:rsidP="00E86244">
      <w:pPr>
        <w:spacing w:after="0" w:line="240" w:lineRule="auto"/>
        <w:rPr>
          <w:sz w:val="24"/>
        </w:rPr>
      </w:pPr>
      <w:r w:rsidRPr="00E86244">
        <w:rPr>
          <w:sz w:val="24"/>
        </w:rPr>
        <w:t>Stuart Smith, People with Energy (SS)</w:t>
      </w:r>
    </w:p>
    <w:p w14:paraId="4C397507" w14:textId="77777777" w:rsidR="00F77F92" w:rsidRPr="00A86FD1" w:rsidRDefault="00F77F92" w:rsidP="00F77F92">
      <w:pPr>
        <w:spacing w:after="0" w:line="240" w:lineRule="auto"/>
        <w:rPr>
          <w:sz w:val="24"/>
        </w:rPr>
      </w:pPr>
      <w:r w:rsidRPr="00E86244">
        <w:rPr>
          <w:sz w:val="24"/>
        </w:rPr>
        <w:t xml:space="preserve">Tom Humphries, Norfolk County Council </w:t>
      </w:r>
      <w:r w:rsidRPr="00A86FD1">
        <w:rPr>
          <w:sz w:val="24"/>
        </w:rPr>
        <w:t>(TH)</w:t>
      </w:r>
    </w:p>
    <w:p w14:paraId="2D1BCF8F" w14:textId="77777777" w:rsidR="00A86FD1" w:rsidRPr="00A86FD1" w:rsidRDefault="00A86FD1" w:rsidP="00A86FD1">
      <w:pPr>
        <w:spacing w:after="0" w:line="240" w:lineRule="auto"/>
        <w:rPr>
          <w:sz w:val="24"/>
        </w:rPr>
      </w:pPr>
      <w:r w:rsidRPr="00A86FD1">
        <w:rPr>
          <w:sz w:val="24"/>
        </w:rPr>
        <w:t>Tracey Cox, ESFA (TC)</w:t>
      </w:r>
    </w:p>
    <w:p w14:paraId="3F4F0A74" w14:textId="5B57DADE" w:rsidR="007D42DD" w:rsidRPr="00E86244" w:rsidRDefault="00F9622E" w:rsidP="00566785">
      <w:pPr>
        <w:spacing w:after="0" w:line="240" w:lineRule="auto"/>
        <w:rPr>
          <w:sz w:val="24"/>
        </w:rPr>
      </w:pPr>
      <w:r w:rsidRPr="00E86244">
        <w:rPr>
          <w:sz w:val="24"/>
        </w:rPr>
        <w:t xml:space="preserve">Vince Muspratt, Norfolk County Council </w:t>
      </w:r>
      <w:r w:rsidR="00E30D69" w:rsidRPr="00E86244">
        <w:rPr>
          <w:sz w:val="24"/>
        </w:rPr>
        <w:t>(VP)</w:t>
      </w:r>
    </w:p>
    <w:p w14:paraId="5650DC68" w14:textId="77777777" w:rsidR="00E86244" w:rsidRPr="00E86244" w:rsidRDefault="00E86244" w:rsidP="00E86244">
      <w:pPr>
        <w:spacing w:after="0" w:line="240" w:lineRule="auto"/>
        <w:rPr>
          <w:sz w:val="24"/>
        </w:rPr>
      </w:pPr>
      <w:r w:rsidRPr="00E86244">
        <w:rPr>
          <w:sz w:val="24"/>
        </w:rPr>
        <w:t>Yvonne Mason, The Mason Trust (YM)</w:t>
      </w:r>
    </w:p>
    <w:p w14:paraId="013E6F8B" w14:textId="0EB7E168" w:rsidR="00E86244" w:rsidRPr="00E86244" w:rsidRDefault="00E86244" w:rsidP="00566785">
      <w:pPr>
        <w:spacing w:after="0" w:line="240" w:lineRule="auto"/>
        <w:rPr>
          <w:sz w:val="24"/>
        </w:rPr>
        <w:sectPr w:rsidR="00E86244" w:rsidRPr="00E86244" w:rsidSect="00597CC3">
          <w:type w:val="continuous"/>
          <w:pgSz w:w="11906" w:h="16838"/>
          <w:pgMar w:top="1440" w:right="1440" w:bottom="1440" w:left="1440" w:header="708" w:footer="708" w:gutter="0"/>
          <w:cols w:num="2" w:space="708"/>
          <w:docGrid w:linePitch="360"/>
        </w:sectPr>
      </w:pPr>
    </w:p>
    <w:p w14:paraId="644F5048" w14:textId="1E914567" w:rsidR="004335F2" w:rsidRPr="00A514E7" w:rsidRDefault="004335F2" w:rsidP="004335F2">
      <w:pPr>
        <w:spacing w:after="0" w:line="240" w:lineRule="auto"/>
        <w:rPr>
          <w:color w:val="FF0000"/>
          <w:sz w:val="24"/>
        </w:rPr>
      </w:pPr>
    </w:p>
    <w:p w14:paraId="462054B6" w14:textId="17BDA6AE" w:rsidR="00730D77" w:rsidRPr="00A514E7" w:rsidRDefault="00730D77" w:rsidP="004335F2">
      <w:pPr>
        <w:spacing w:after="0" w:line="240" w:lineRule="auto"/>
        <w:rPr>
          <w:color w:val="FF0000"/>
          <w:sz w:val="24"/>
        </w:rPr>
      </w:pPr>
    </w:p>
    <w:p w14:paraId="61B02F49" w14:textId="3F12E7B3" w:rsidR="008E6138" w:rsidRPr="00A514E7" w:rsidRDefault="008E6138" w:rsidP="004335F2">
      <w:pPr>
        <w:spacing w:after="0" w:line="240" w:lineRule="auto"/>
        <w:rPr>
          <w:color w:val="FF0000"/>
          <w:sz w:val="24"/>
        </w:rPr>
      </w:pPr>
    </w:p>
    <w:p w14:paraId="534F923F" w14:textId="2EAA5B05" w:rsidR="008E6138" w:rsidRPr="00A514E7" w:rsidRDefault="008E6138" w:rsidP="004335F2">
      <w:pPr>
        <w:spacing w:after="0" w:line="240" w:lineRule="auto"/>
        <w:rPr>
          <w:color w:val="FF0000"/>
          <w:sz w:val="24"/>
        </w:rPr>
      </w:pPr>
    </w:p>
    <w:p w14:paraId="5872AA61" w14:textId="77777777" w:rsidR="008E6138" w:rsidRPr="00A514E7" w:rsidRDefault="008E6138" w:rsidP="004335F2">
      <w:pPr>
        <w:spacing w:after="0" w:line="240" w:lineRule="auto"/>
        <w:rPr>
          <w:color w:val="FF0000"/>
          <w:sz w:val="24"/>
        </w:rPr>
      </w:pPr>
    </w:p>
    <w:tbl>
      <w:tblPr>
        <w:tblStyle w:val="TableGrid"/>
        <w:tblW w:w="0" w:type="auto"/>
        <w:tblInd w:w="-289" w:type="dxa"/>
        <w:tblLook w:val="04A0" w:firstRow="1" w:lastRow="0" w:firstColumn="1" w:lastColumn="0" w:noHBand="0" w:noVBand="1"/>
      </w:tblPr>
      <w:tblGrid>
        <w:gridCol w:w="9305"/>
      </w:tblGrid>
      <w:tr w:rsidR="00A514E7" w:rsidRPr="00A514E7" w14:paraId="7BC61C68" w14:textId="77777777" w:rsidTr="20B9470D">
        <w:tc>
          <w:tcPr>
            <w:tcW w:w="9305" w:type="dxa"/>
          </w:tcPr>
          <w:p w14:paraId="5DB17443" w14:textId="33AEAA36" w:rsidR="003257C3" w:rsidRPr="00A514E7" w:rsidRDefault="003257C3" w:rsidP="003257C3">
            <w:pPr>
              <w:tabs>
                <w:tab w:val="left" w:pos="2880"/>
              </w:tabs>
              <w:rPr>
                <w:b/>
                <w:color w:val="FF0000"/>
                <w:sz w:val="24"/>
              </w:rPr>
            </w:pPr>
            <w:r w:rsidRPr="00116035">
              <w:rPr>
                <w:b/>
                <w:sz w:val="24"/>
              </w:rPr>
              <w:t>I</w:t>
            </w:r>
            <w:r w:rsidR="00DA1E33" w:rsidRPr="00116035">
              <w:rPr>
                <w:b/>
                <w:sz w:val="24"/>
              </w:rPr>
              <w:t>tem</w:t>
            </w:r>
            <w:r w:rsidRPr="00116035">
              <w:rPr>
                <w:b/>
                <w:sz w:val="24"/>
              </w:rPr>
              <w:t xml:space="preserve"> 1: Welcome</w:t>
            </w:r>
          </w:p>
        </w:tc>
      </w:tr>
      <w:tr w:rsidR="00A514E7" w:rsidRPr="00A514E7" w14:paraId="34D764FE" w14:textId="77777777" w:rsidTr="20B9470D">
        <w:trPr>
          <w:trHeight w:val="840"/>
        </w:trPr>
        <w:tc>
          <w:tcPr>
            <w:tcW w:w="9305" w:type="dxa"/>
          </w:tcPr>
          <w:p w14:paraId="13555AC9" w14:textId="5BF65D8F" w:rsidR="0043502A" w:rsidRPr="00116035" w:rsidRDefault="00877DE0" w:rsidP="00CB6E2C">
            <w:pPr>
              <w:tabs>
                <w:tab w:val="left" w:pos="2880"/>
              </w:tabs>
              <w:rPr>
                <w:sz w:val="24"/>
                <w:szCs w:val="24"/>
              </w:rPr>
            </w:pPr>
            <w:r w:rsidRPr="00116035">
              <w:rPr>
                <w:sz w:val="24"/>
                <w:szCs w:val="24"/>
              </w:rPr>
              <w:t>Claire Cullens welcomed everyone to the meeting</w:t>
            </w:r>
            <w:r w:rsidR="003B3A0E" w:rsidRPr="00116035">
              <w:rPr>
                <w:sz w:val="24"/>
                <w:szCs w:val="24"/>
              </w:rPr>
              <w:t xml:space="preserve"> especially Celia Rose from the SAPs Programme Team</w:t>
            </w:r>
            <w:r w:rsidR="002549C1" w:rsidRPr="00116035">
              <w:rPr>
                <w:sz w:val="24"/>
                <w:szCs w:val="24"/>
              </w:rPr>
              <w:t xml:space="preserve"> </w:t>
            </w:r>
            <w:r w:rsidR="0043502A" w:rsidRPr="00116035">
              <w:rPr>
                <w:sz w:val="24"/>
                <w:szCs w:val="24"/>
              </w:rPr>
              <w:t>part of the Department for Education.</w:t>
            </w:r>
          </w:p>
          <w:p w14:paraId="66C5211E" w14:textId="5BF65D8F" w:rsidR="00DD46D3" w:rsidRPr="00116035" w:rsidRDefault="00DD46D3" w:rsidP="00CB6E2C">
            <w:pPr>
              <w:tabs>
                <w:tab w:val="left" w:pos="2880"/>
              </w:tabs>
              <w:rPr>
                <w:sz w:val="24"/>
                <w:szCs w:val="24"/>
              </w:rPr>
            </w:pPr>
          </w:p>
          <w:p w14:paraId="3F472A96" w14:textId="77777777" w:rsidR="00154A0B" w:rsidRPr="00116035" w:rsidRDefault="001F267F" w:rsidP="00CB6E2C">
            <w:pPr>
              <w:tabs>
                <w:tab w:val="left" w:pos="2880"/>
              </w:tabs>
              <w:rPr>
                <w:sz w:val="24"/>
                <w:szCs w:val="24"/>
              </w:rPr>
            </w:pPr>
            <w:r w:rsidRPr="00116035">
              <w:rPr>
                <w:sz w:val="24"/>
                <w:szCs w:val="24"/>
              </w:rPr>
              <w:t xml:space="preserve">CC also announced that due to work commitments, </w:t>
            </w:r>
            <w:r w:rsidR="00EE2E6A" w:rsidRPr="00116035">
              <w:rPr>
                <w:sz w:val="24"/>
                <w:szCs w:val="24"/>
              </w:rPr>
              <w:t>both L</w:t>
            </w:r>
            <w:r w:rsidR="001A0B66" w:rsidRPr="00116035">
              <w:rPr>
                <w:sz w:val="24"/>
                <w:szCs w:val="24"/>
              </w:rPr>
              <w:t xml:space="preserve">ynsey Sweales and Peter Funnell had stepped down from </w:t>
            </w:r>
            <w:r w:rsidR="00F9055D" w:rsidRPr="00116035">
              <w:rPr>
                <w:sz w:val="24"/>
                <w:szCs w:val="24"/>
              </w:rPr>
              <w:t xml:space="preserve">representing Norfolk </w:t>
            </w:r>
            <w:r w:rsidR="007D3C8F" w:rsidRPr="00116035">
              <w:rPr>
                <w:sz w:val="24"/>
                <w:szCs w:val="24"/>
              </w:rPr>
              <w:t xml:space="preserve">Chambers of Commerce </w:t>
            </w:r>
            <w:r w:rsidR="00F9055D" w:rsidRPr="00116035">
              <w:rPr>
                <w:sz w:val="24"/>
                <w:szCs w:val="24"/>
              </w:rPr>
              <w:t>and Suffolk Chamber of Commerce</w:t>
            </w:r>
            <w:r w:rsidR="00BD1042" w:rsidRPr="00116035">
              <w:rPr>
                <w:sz w:val="24"/>
                <w:szCs w:val="24"/>
              </w:rPr>
              <w:t xml:space="preserve">. </w:t>
            </w:r>
            <w:r w:rsidR="00B904B2" w:rsidRPr="00116035">
              <w:rPr>
                <w:sz w:val="24"/>
                <w:szCs w:val="24"/>
              </w:rPr>
              <w:t>Th</w:t>
            </w:r>
            <w:r w:rsidR="00611604" w:rsidRPr="00116035">
              <w:rPr>
                <w:sz w:val="24"/>
                <w:szCs w:val="24"/>
              </w:rPr>
              <w:t>anks were given for their commitment and involvement during their tenure. Nova Fairbank was subsequently welcomed</w:t>
            </w:r>
            <w:r w:rsidR="00731C8D" w:rsidRPr="00116035">
              <w:rPr>
                <w:sz w:val="24"/>
                <w:szCs w:val="24"/>
              </w:rPr>
              <w:t xml:space="preserve"> as the new representative for Norfolk</w:t>
            </w:r>
            <w:r w:rsidR="00A5740B" w:rsidRPr="00116035">
              <w:rPr>
                <w:sz w:val="24"/>
                <w:szCs w:val="24"/>
              </w:rPr>
              <w:t>.</w:t>
            </w:r>
          </w:p>
          <w:p w14:paraId="452C2256" w14:textId="77777777" w:rsidR="00154A0B" w:rsidRPr="00116035" w:rsidRDefault="00154A0B" w:rsidP="00CB6E2C">
            <w:pPr>
              <w:tabs>
                <w:tab w:val="left" w:pos="2880"/>
              </w:tabs>
              <w:rPr>
                <w:sz w:val="24"/>
                <w:szCs w:val="24"/>
              </w:rPr>
            </w:pPr>
          </w:p>
          <w:p w14:paraId="123977C2" w14:textId="67F94EFF" w:rsidR="00CB6E2C" w:rsidRPr="00116035" w:rsidRDefault="00116035" w:rsidP="00CB6E2C">
            <w:pPr>
              <w:tabs>
                <w:tab w:val="left" w:pos="2880"/>
              </w:tabs>
              <w:rPr>
                <w:sz w:val="24"/>
                <w:szCs w:val="24"/>
              </w:rPr>
            </w:pPr>
            <w:r w:rsidRPr="00116035">
              <w:rPr>
                <w:sz w:val="24"/>
                <w:szCs w:val="24"/>
              </w:rPr>
              <w:t>T</w:t>
            </w:r>
            <w:r w:rsidR="003C5ADB" w:rsidRPr="00116035">
              <w:rPr>
                <w:sz w:val="24"/>
                <w:szCs w:val="24"/>
              </w:rPr>
              <w:t>he m</w:t>
            </w:r>
            <w:r w:rsidR="00CB6E2C" w:rsidRPr="00116035">
              <w:rPr>
                <w:sz w:val="24"/>
                <w:szCs w:val="24"/>
              </w:rPr>
              <w:t>inutes were reviewed and approved.</w:t>
            </w:r>
          </w:p>
          <w:p w14:paraId="59BEBDE7" w14:textId="05883990" w:rsidR="003C5ADB" w:rsidRPr="000E28ED" w:rsidRDefault="003C5ADB" w:rsidP="00CB6E2C">
            <w:pPr>
              <w:tabs>
                <w:tab w:val="left" w:pos="2880"/>
              </w:tabs>
              <w:rPr>
                <w:sz w:val="24"/>
              </w:rPr>
            </w:pPr>
          </w:p>
          <w:p w14:paraId="3F121B41" w14:textId="541FD8FE" w:rsidR="004526F3" w:rsidRPr="000E28ED" w:rsidRDefault="00B367CD" w:rsidP="00CB6E2C">
            <w:pPr>
              <w:tabs>
                <w:tab w:val="left" w:pos="2880"/>
              </w:tabs>
              <w:rPr>
                <w:sz w:val="24"/>
              </w:rPr>
            </w:pPr>
            <w:r w:rsidRPr="000E28ED">
              <w:rPr>
                <w:sz w:val="24"/>
              </w:rPr>
              <w:t>Follow up on a</w:t>
            </w:r>
            <w:r w:rsidR="003C5ADB" w:rsidRPr="000E28ED">
              <w:rPr>
                <w:sz w:val="24"/>
              </w:rPr>
              <w:t>ctions</w:t>
            </w:r>
            <w:r w:rsidR="004526F3" w:rsidRPr="000E28ED">
              <w:rPr>
                <w:sz w:val="24"/>
              </w:rPr>
              <w:t>:</w:t>
            </w:r>
          </w:p>
          <w:p w14:paraId="29E9A8A6" w14:textId="151185E1" w:rsidR="00E90B42" w:rsidRDefault="00A453DB" w:rsidP="00E90B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sidR="00E90B42">
              <w:rPr>
                <w:rStyle w:val="normaltextrun"/>
                <w:rFonts w:ascii="Calibri" w:hAnsi="Calibri" w:cs="Calibri"/>
                <w:sz w:val="22"/>
                <w:szCs w:val="22"/>
              </w:rPr>
              <w:t>CW/GT to arrange a meeting to discuss more EAN links to the Agri-Food sector</w:t>
            </w:r>
            <w:r w:rsidR="00E90B42">
              <w:rPr>
                <w:rStyle w:val="eop"/>
                <w:rFonts w:ascii="Calibri" w:hAnsi="Calibri" w:cs="Calibri"/>
                <w:sz w:val="22"/>
                <w:szCs w:val="22"/>
              </w:rPr>
              <w:t> </w:t>
            </w:r>
            <w:r w:rsidR="00347403">
              <w:rPr>
                <w:rStyle w:val="eop"/>
                <w:rFonts w:ascii="Calibri" w:hAnsi="Calibri" w:cs="Calibri"/>
                <w:sz w:val="22"/>
                <w:szCs w:val="22"/>
              </w:rPr>
              <w:t>–</w:t>
            </w:r>
            <w:r w:rsidR="00E90B42">
              <w:rPr>
                <w:rStyle w:val="eop"/>
                <w:rFonts w:ascii="Calibri" w:hAnsi="Calibri" w:cs="Calibri"/>
                <w:sz w:val="22"/>
                <w:szCs w:val="22"/>
              </w:rPr>
              <w:t xml:space="preserve"> </w:t>
            </w:r>
            <w:r w:rsidR="00347403" w:rsidRPr="00E714FC">
              <w:rPr>
                <w:rStyle w:val="eop"/>
                <w:rFonts w:ascii="Calibri" w:hAnsi="Calibri" w:cs="Calibri"/>
                <w:b/>
                <w:bCs/>
                <w:sz w:val="22"/>
                <w:szCs w:val="22"/>
              </w:rPr>
              <w:t>to be carried over to January</w:t>
            </w:r>
            <w:r w:rsidR="00E714FC" w:rsidRPr="00E714FC">
              <w:rPr>
                <w:rStyle w:val="eop"/>
                <w:rFonts w:ascii="Calibri" w:hAnsi="Calibri" w:cs="Calibri"/>
                <w:b/>
                <w:bCs/>
                <w:sz w:val="22"/>
                <w:szCs w:val="22"/>
              </w:rPr>
              <w:t>.</w:t>
            </w:r>
          </w:p>
          <w:p w14:paraId="03F7B795" w14:textId="2461F634" w:rsidR="00E90B42" w:rsidRPr="008E02B5" w:rsidRDefault="00DB503B" w:rsidP="00E90B42">
            <w:pPr>
              <w:pStyle w:val="paragraph"/>
              <w:spacing w:before="0" w:beforeAutospacing="0" w:after="0" w:afterAutospacing="0"/>
              <w:textAlignment w:val="baseline"/>
              <w:rPr>
                <w:rFonts w:ascii="Segoe UI" w:hAnsi="Segoe UI" w:cs="Segoe UI"/>
                <w:sz w:val="18"/>
                <w:szCs w:val="18"/>
              </w:rPr>
            </w:pPr>
            <w:r w:rsidRPr="00DB503B">
              <w:rPr>
                <w:rStyle w:val="normaltextrun"/>
                <w:rFonts w:ascii="Calibri" w:hAnsi="Calibri" w:cs="Calibri"/>
                <w:sz w:val="22"/>
                <w:szCs w:val="22"/>
              </w:rPr>
              <w:t xml:space="preserve">- </w:t>
            </w:r>
            <w:r w:rsidR="00E90B42" w:rsidRPr="00DB503B">
              <w:rPr>
                <w:rStyle w:val="normaltextrun"/>
                <w:rFonts w:ascii="Calibri" w:hAnsi="Calibri" w:cs="Calibri"/>
                <w:sz w:val="22"/>
                <w:szCs w:val="22"/>
              </w:rPr>
              <w:t>Paul Gisbey to have a further conversation with JP and SP around training and productivity</w:t>
            </w:r>
            <w:r w:rsidR="00A453DB" w:rsidRPr="00DB503B">
              <w:rPr>
                <w:rStyle w:val="normaltextrun"/>
                <w:rFonts w:ascii="Calibri" w:hAnsi="Calibri" w:cs="Calibri"/>
                <w:sz w:val="22"/>
                <w:szCs w:val="22"/>
              </w:rPr>
              <w:t xml:space="preserve"> – SP has had </w:t>
            </w:r>
            <w:proofErr w:type="gramStart"/>
            <w:r w:rsidR="00A453DB" w:rsidRPr="00DB503B">
              <w:rPr>
                <w:rStyle w:val="normaltextrun"/>
                <w:rFonts w:ascii="Calibri" w:hAnsi="Calibri" w:cs="Calibri"/>
                <w:sz w:val="22"/>
                <w:szCs w:val="22"/>
              </w:rPr>
              <w:t>a number of</w:t>
            </w:r>
            <w:proofErr w:type="gramEnd"/>
            <w:r w:rsidR="00A453DB" w:rsidRPr="00DB503B">
              <w:rPr>
                <w:rStyle w:val="normaltextrun"/>
                <w:rFonts w:ascii="Calibri" w:hAnsi="Calibri" w:cs="Calibri"/>
                <w:sz w:val="22"/>
                <w:szCs w:val="22"/>
              </w:rPr>
              <w:t xml:space="preserve"> conversations with DWP to gain a better understanding </w:t>
            </w:r>
            <w:r w:rsidRPr="00DB503B">
              <w:rPr>
                <w:rStyle w:val="normaltextrun"/>
                <w:rFonts w:ascii="Calibri" w:hAnsi="Calibri" w:cs="Calibri"/>
                <w:sz w:val="22"/>
                <w:szCs w:val="22"/>
              </w:rPr>
              <w:t>of their data and interventions.</w:t>
            </w:r>
          </w:p>
          <w:p w14:paraId="6B11CC9C" w14:textId="77777777" w:rsidR="008E02B5" w:rsidRPr="006B5D41" w:rsidRDefault="008E02B5" w:rsidP="008E02B5">
            <w:pPr>
              <w:pStyle w:val="paragraph"/>
              <w:spacing w:before="0" w:beforeAutospacing="0" w:after="0" w:afterAutospacing="0"/>
              <w:textAlignment w:val="baseline"/>
              <w:rPr>
                <w:rFonts w:ascii="Segoe UI" w:hAnsi="Segoe UI" w:cs="Segoe UI"/>
                <w:sz w:val="18"/>
                <w:szCs w:val="18"/>
              </w:rPr>
            </w:pPr>
            <w:r w:rsidRPr="008E02B5">
              <w:rPr>
                <w:rStyle w:val="normaltextrun"/>
                <w:rFonts w:ascii="Calibri" w:hAnsi="Calibri" w:cs="Calibri"/>
                <w:b/>
                <w:bCs/>
                <w:sz w:val="22"/>
                <w:szCs w:val="22"/>
              </w:rPr>
              <w:t>-</w:t>
            </w:r>
            <w:r w:rsidR="00E90B42" w:rsidRPr="008E02B5">
              <w:rPr>
                <w:rStyle w:val="normaltextrun"/>
                <w:rFonts w:ascii="Calibri" w:hAnsi="Calibri" w:cs="Calibri"/>
                <w:sz w:val="22"/>
                <w:szCs w:val="22"/>
              </w:rPr>
              <w:t> J</w:t>
            </w:r>
            <w:r w:rsidR="00C55DEC" w:rsidRPr="008E02B5">
              <w:rPr>
                <w:rStyle w:val="normaltextrun"/>
                <w:rFonts w:ascii="Calibri" w:hAnsi="Calibri" w:cs="Calibri"/>
                <w:sz w:val="22"/>
                <w:szCs w:val="22"/>
              </w:rPr>
              <w:t>P</w:t>
            </w:r>
            <w:r w:rsidR="00E90B42" w:rsidRPr="008E02B5">
              <w:rPr>
                <w:rStyle w:val="normaltextrun"/>
                <w:rFonts w:ascii="Calibri" w:hAnsi="Calibri" w:cs="Calibri"/>
                <w:sz w:val="22"/>
                <w:szCs w:val="22"/>
              </w:rPr>
              <w:t xml:space="preserve"> also to have a conversation with SR regarding work that Saul Humphries and others are doing</w:t>
            </w:r>
            <w:r w:rsidRPr="008E02B5">
              <w:rPr>
                <w:rStyle w:val="normaltextrun"/>
                <w:rFonts w:ascii="Calibri" w:hAnsi="Calibri" w:cs="Calibri"/>
                <w:sz w:val="22"/>
                <w:szCs w:val="22"/>
              </w:rPr>
              <w:t xml:space="preserve"> </w:t>
            </w:r>
            <w:r w:rsidRPr="006B5D41">
              <w:rPr>
                <w:rStyle w:val="eop"/>
                <w:rFonts w:ascii="Calibri" w:hAnsi="Calibri" w:cs="Calibri"/>
                <w:sz w:val="22"/>
                <w:szCs w:val="22"/>
              </w:rPr>
              <w:t xml:space="preserve">– </w:t>
            </w:r>
            <w:r w:rsidRPr="006B5D41">
              <w:rPr>
                <w:rStyle w:val="eop"/>
                <w:rFonts w:ascii="Calibri" w:hAnsi="Calibri" w:cs="Calibri"/>
                <w:b/>
                <w:bCs/>
                <w:sz w:val="22"/>
                <w:szCs w:val="22"/>
              </w:rPr>
              <w:t>to be carried over to January.</w:t>
            </w:r>
          </w:p>
          <w:p w14:paraId="3383FA58" w14:textId="71A31896" w:rsidR="00E90B42" w:rsidRPr="006B5D41" w:rsidRDefault="008E02B5" w:rsidP="00E90B42">
            <w:pPr>
              <w:pStyle w:val="paragraph"/>
              <w:spacing w:before="0" w:beforeAutospacing="0" w:after="0" w:afterAutospacing="0"/>
              <w:textAlignment w:val="baseline"/>
              <w:rPr>
                <w:rFonts w:ascii="Segoe UI" w:hAnsi="Segoe UI" w:cs="Segoe UI"/>
                <w:sz w:val="18"/>
                <w:szCs w:val="18"/>
              </w:rPr>
            </w:pPr>
            <w:r w:rsidRPr="006B5D41">
              <w:rPr>
                <w:rStyle w:val="normaltextrun"/>
                <w:rFonts w:ascii="Calibri" w:hAnsi="Calibri" w:cs="Calibri"/>
                <w:sz w:val="22"/>
                <w:szCs w:val="22"/>
              </w:rPr>
              <w:t>-</w:t>
            </w:r>
            <w:r w:rsidR="00E90B42" w:rsidRPr="006B5D41">
              <w:rPr>
                <w:rStyle w:val="normaltextrun"/>
                <w:rFonts w:ascii="Calibri" w:hAnsi="Calibri" w:cs="Calibri"/>
                <w:b/>
                <w:bCs/>
                <w:sz w:val="22"/>
                <w:szCs w:val="22"/>
              </w:rPr>
              <w:t> </w:t>
            </w:r>
            <w:r w:rsidR="00E90B42" w:rsidRPr="006B5D41">
              <w:rPr>
                <w:rStyle w:val="normaltextrun"/>
                <w:rFonts w:ascii="Calibri" w:hAnsi="Calibri" w:cs="Calibri"/>
                <w:sz w:val="22"/>
                <w:szCs w:val="22"/>
              </w:rPr>
              <w:t>CC and NW look</w:t>
            </w:r>
            <w:r w:rsidRPr="006B5D41">
              <w:rPr>
                <w:rStyle w:val="normaltextrun"/>
                <w:rFonts w:ascii="Calibri" w:hAnsi="Calibri" w:cs="Calibri"/>
                <w:sz w:val="22"/>
                <w:szCs w:val="22"/>
              </w:rPr>
              <w:t>ed</w:t>
            </w:r>
            <w:r w:rsidR="00E90B42" w:rsidRPr="006B5D41">
              <w:rPr>
                <w:rStyle w:val="normaltextrun"/>
                <w:rFonts w:ascii="Calibri" w:hAnsi="Calibri" w:cs="Calibri"/>
                <w:sz w:val="22"/>
                <w:szCs w:val="22"/>
              </w:rPr>
              <w:t xml:space="preserve"> at overlaps with the different groups and arrange</w:t>
            </w:r>
            <w:r w:rsidRPr="006B5D41">
              <w:rPr>
                <w:rStyle w:val="normaltextrun"/>
                <w:rFonts w:ascii="Calibri" w:hAnsi="Calibri" w:cs="Calibri"/>
                <w:sz w:val="22"/>
                <w:szCs w:val="22"/>
              </w:rPr>
              <w:t>d</w:t>
            </w:r>
            <w:r w:rsidR="00E90B42" w:rsidRPr="006B5D41">
              <w:rPr>
                <w:rStyle w:val="normaltextrun"/>
                <w:rFonts w:ascii="Calibri" w:hAnsi="Calibri" w:cs="Calibri"/>
                <w:sz w:val="22"/>
                <w:szCs w:val="22"/>
              </w:rPr>
              <w:t> a meeting of the Champions</w:t>
            </w:r>
            <w:r w:rsidR="00E90B42" w:rsidRPr="006B5D41">
              <w:rPr>
                <w:rStyle w:val="eop"/>
                <w:rFonts w:ascii="Calibri" w:hAnsi="Calibri" w:cs="Calibri"/>
                <w:sz w:val="22"/>
                <w:szCs w:val="22"/>
              </w:rPr>
              <w:t> </w:t>
            </w:r>
          </w:p>
          <w:p w14:paraId="25457CFF" w14:textId="77777777" w:rsidR="000D7C1D" w:rsidRPr="000D7C1D" w:rsidRDefault="006B5D41" w:rsidP="00E90B42">
            <w:pPr>
              <w:pStyle w:val="paragraph"/>
              <w:spacing w:before="0" w:beforeAutospacing="0" w:after="0" w:afterAutospacing="0"/>
              <w:textAlignment w:val="baseline"/>
              <w:rPr>
                <w:rStyle w:val="normaltextrun"/>
                <w:rFonts w:ascii="Calibri" w:hAnsi="Calibri" w:cs="Calibri"/>
                <w:sz w:val="22"/>
                <w:szCs w:val="22"/>
              </w:rPr>
            </w:pPr>
            <w:r w:rsidRPr="000D7C1D">
              <w:rPr>
                <w:rStyle w:val="normaltextrun"/>
                <w:rFonts w:ascii="Calibri" w:hAnsi="Calibri" w:cs="Calibri"/>
                <w:b/>
                <w:bCs/>
                <w:sz w:val="22"/>
                <w:szCs w:val="22"/>
              </w:rPr>
              <w:t>-</w:t>
            </w:r>
            <w:r w:rsidR="00E90B42" w:rsidRPr="000D7C1D">
              <w:rPr>
                <w:rStyle w:val="normaltextrun"/>
                <w:rFonts w:ascii="Calibri" w:hAnsi="Calibri" w:cs="Calibri"/>
                <w:sz w:val="22"/>
                <w:szCs w:val="22"/>
              </w:rPr>
              <w:t xml:space="preserve"> CC </w:t>
            </w:r>
            <w:r w:rsidRPr="000D7C1D">
              <w:rPr>
                <w:rStyle w:val="normaltextrun"/>
                <w:rFonts w:ascii="Calibri" w:hAnsi="Calibri" w:cs="Calibri"/>
                <w:sz w:val="22"/>
                <w:szCs w:val="22"/>
              </w:rPr>
              <w:t xml:space="preserve">informed </w:t>
            </w:r>
            <w:r w:rsidR="00ED3801" w:rsidRPr="000D7C1D">
              <w:rPr>
                <w:rStyle w:val="normaltextrun"/>
                <w:rFonts w:ascii="Calibri" w:hAnsi="Calibri" w:cs="Calibri"/>
                <w:sz w:val="22"/>
                <w:szCs w:val="22"/>
              </w:rPr>
              <w:t>member</w:t>
            </w:r>
            <w:r w:rsidR="006E7ACF" w:rsidRPr="000D7C1D">
              <w:rPr>
                <w:rStyle w:val="normaltextrun"/>
                <w:rFonts w:ascii="Calibri" w:hAnsi="Calibri" w:cs="Calibri"/>
                <w:sz w:val="22"/>
                <w:szCs w:val="22"/>
              </w:rPr>
              <w:t xml:space="preserve">s that </w:t>
            </w:r>
            <w:r w:rsidR="004021F9" w:rsidRPr="000D7C1D">
              <w:rPr>
                <w:rStyle w:val="normaltextrun"/>
                <w:rFonts w:ascii="Calibri" w:hAnsi="Calibri" w:cs="Calibri"/>
                <w:sz w:val="22"/>
                <w:szCs w:val="22"/>
              </w:rPr>
              <w:t>any skills case studies</w:t>
            </w:r>
            <w:r w:rsidR="000D7C1D" w:rsidRPr="000D7C1D">
              <w:rPr>
                <w:rStyle w:val="normaltextrun"/>
                <w:rFonts w:ascii="Calibri" w:hAnsi="Calibri" w:cs="Calibri"/>
                <w:sz w:val="22"/>
                <w:szCs w:val="22"/>
              </w:rPr>
              <w:t xml:space="preserve"> should be sent to NW as the LEP Comms team are looking for information they can use in the Local Skills Report and other press releases.</w:t>
            </w:r>
          </w:p>
          <w:p w14:paraId="6E85F4A1" w14:textId="4ACD2676" w:rsidR="000D7C1D" w:rsidRPr="00233226" w:rsidRDefault="00E90B42" w:rsidP="000D7C1D">
            <w:pPr>
              <w:pStyle w:val="paragraph"/>
              <w:spacing w:before="0" w:beforeAutospacing="0" w:after="0" w:afterAutospacing="0"/>
              <w:textAlignment w:val="baseline"/>
              <w:rPr>
                <w:rStyle w:val="normaltextrun"/>
                <w:rFonts w:asciiTheme="minorHAnsi" w:hAnsiTheme="minorHAnsi" w:cstheme="minorHAnsi"/>
                <w:sz w:val="22"/>
                <w:szCs w:val="22"/>
              </w:rPr>
            </w:pPr>
            <w:r w:rsidRPr="000D7C1D">
              <w:rPr>
                <w:rStyle w:val="normaltextrun"/>
                <w:rFonts w:ascii="Calibri" w:hAnsi="Calibri" w:cs="Calibri"/>
                <w:sz w:val="22"/>
                <w:szCs w:val="22"/>
              </w:rPr>
              <w:t xml:space="preserve">to </w:t>
            </w:r>
            <w:r w:rsidRPr="00233226">
              <w:rPr>
                <w:rStyle w:val="normaltextrun"/>
                <w:rFonts w:asciiTheme="minorHAnsi" w:hAnsiTheme="minorHAnsi" w:cstheme="minorHAnsi"/>
                <w:sz w:val="22"/>
                <w:szCs w:val="22"/>
              </w:rPr>
              <w:t>review a shared comms resource for the SAP.</w:t>
            </w:r>
          </w:p>
          <w:p w14:paraId="07C6CCF9" w14:textId="736084E6" w:rsidR="00233226" w:rsidRPr="00233226" w:rsidRDefault="00233226" w:rsidP="000D7C1D">
            <w:pPr>
              <w:pStyle w:val="paragraph"/>
              <w:spacing w:before="0" w:beforeAutospacing="0" w:after="0" w:afterAutospacing="0"/>
              <w:textAlignment w:val="baseline"/>
              <w:rPr>
                <w:rFonts w:asciiTheme="minorHAnsi" w:hAnsiTheme="minorHAnsi" w:cstheme="minorHAnsi"/>
                <w:sz w:val="22"/>
                <w:szCs w:val="22"/>
              </w:rPr>
            </w:pPr>
            <w:r w:rsidRPr="00233226">
              <w:rPr>
                <w:rFonts w:asciiTheme="minorHAnsi" w:hAnsiTheme="minorHAnsi" w:cstheme="minorHAnsi"/>
                <w:sz w:val="22"/>
                <w:szCs w:val="22"/>
              </w:rPr>
              <w:t xml:space="preserve">- CC responded to </w:t>
            </w:r>
            <w:r w:rsidR="000B5EAF">
              <w:rPr>
                <w:rFonts w:asciiTheme="minorHAnsi" w:hAnsiTheme="minorHAnsi" w:cstheme="minorHAnsi"/>
                <w:sz w:val="22"/>
                <w:szCs w:val="22"/>
              </w:rPr>
              <w:t>C</w:t>
            </w:r>
            <w:r w:rsidR="000B5EAF">
              <w:rPr>
                <w:rFonts w:asciiTheme="minorHAnsi" w:hAnsiTheme="minorHAnsi" w:cstheme="minorHAnsi"/>
              </w:rPr>
              <w:t>W on his point on staffing within food production businesses</w:t>
            </w:r>
            <w:r w:rsidR="005E6B47">
              <w:rPr>
                <w:rFonts w:asciiTheme="minorHAnsi" w:hAnsiTheme="minorHAnsi" w:cstheme="minorHAnsi"/>
              </w:rPr>
              <w:t xml:space="preserve"> alerting him to the work that  Chris Starkie and colleagues are carrying out with organisations such as Public Health England with recruitment agencies to ensure professional practices were currently taking place. This information should cascade to SAP members</w:t>
            </w:r>
            <w:r w:rsidR="00CD2CAF">
              <w:rPr>
                <w:rFonts w:asciiTheme="minorHAnsi" w:hAnsiTheme="minorHAnsi" w:cstheme="minorHAnsi"/>
              </w:rPr>
              <w:t xml:space="preserve"> in time.</w:t>
            </w:r>
          </w:p>
          <w:p w14:paraId="448EC990" w14:textId="411AD775" w:rsidR="00521C9A" w:rsidRPr="00A514E7" w:rsidRDefault="00521C9A" w:rsidP="00CD2CAF">
            <w:pPr>
              <w:tabs>
                <w:tab w:val="left" w:pos="2880"/>
              </w:tabs>
              <w:rPr>
                <w:color w:val="FF0000"/>
                <w:sz w:val="24"/>
              </w:rPr>
            </w:pPr>
          </w:p>
        </w:tc>
      </w:tr>
      <w:tr w:rsidR="00A514E7" w:rsidRPr="00A514E7" w14:paraId="7E26BD09" w14:textId="77777777" w:rsidTr="20B9470D">
        <w:tc>
          <w:tcPr>
            <w:tcW w:w="9305" w:type="dxa"/>
          </w:tcPr>
          <w:p w14:paraId="261E9429" w14:textId="1FDBD360" w:rsidR="001B62A8" w:rsidRPr="00215D2C" w:rsidRDefault="001B62A8" w:rsidP="00FD63D2">
            <w:pPr>
              <w:rPr>
                <w:rFonts w:cstheme="minorHAnsi"/>
                <w:b/>
              </w:rPr>
            </w:pPr>
            <w:r w:rsidRPr="00215D2C">
              <w:rPr>
                <w:rFonts w:cstheme="minorHAnsi"/>
                <w:b/>
                <w:sz w:val="24"/>
              </w:rPr>
              <w:t xml:space="preserve">Item 2: </w:t>
            </w:r>
            <w:r w:rsidR="007546EE" w:rsidRPr="00215D2C">
              <w:rPr>
                <w:rFonts w:cstheme="minorHAnsi"/>
                <w:b/>
                <w:sz w:val="24"/>
              </w:rPr>
              <w:t>LEP Board feedback</w:t>
            </w:r>
          </w:p>
        </w:tc>
      </w:tr>
      <w:tr w:rsidR="00A514E7" w:rsidRPr="00A514E7" w14:paraId="3F363211" w14:textId="77777777" w:rsidTr="20B9470D">
        <w:trPr>
          <w:trHeight w:val="1125"/>
        </w:trPr>
        <w:tc>
          <w:tcPr>
            <w:tcW w:w="9305" w:type="dxa"/>
          </w:tcPr>
          <w:p w14:paraId="744981F3" w14:textId="77777777" w:rsidR="008A057C" w:rsidRDefault="008A057C" w:rsidP="002131F1">
            <w:pPr>
              <w:rPr>
                <w:color w:val="FF0000"/>
                <w:u w:val="single"/>
              </w:rPr>
            </w:pPr>
          </w:p>
          <w:p w14:paraId="361224AF" w14:textId="77777777" w:rsidR="00D1548A" w:rsidRPr="00215D2C" w:rsidRDefault="007546EE" w:rsidP="002131F1">
            <w:r w:rsidRPr="00215D2C">
              <w:t xml:space="preserve">CC </w:t>
            </w:r>
            <w:r w:rsidR="00BE51F4" w:rsidRPr="00215D2C">
              <w:t>present</w:t>
            </w:r>
            <w:r w:rsidRPr="00215D2C">
              <w:t xml:space="preserve">ed </w:t>
            </w:r>
            <w:r w:rsidR="00BE51F4" w:rsidRPr="00215D2C">
              <w:t xml:space="preserve">at </w:t>
            </w:r>
            <w:r w:rsidRPr="00215D2C">
              <w:t xml:space="preserve">the LEP Board </w:t>
            </w:r>
            <w:r w:rsidR="00BE51F4" w:rsidRPr="00215D2C">
              <w:t xml:space="preserve">in October 2020 and outlined our key projects and direction of travel. They welcomed </w:t>
            </w:r>
            <w:r w:rsidR="003E4415" w:rsidRPr="00215D2C">
              <w:t xml:space="preserve">our progress especially during the </w:t>
            </w:r>
            <w:proofErr w:type="gramStart"/>
            <w:r w:rsidR="003E4415" w:rsidRPr="00215D2C">
              <w:t>challenges</w:t>
            </w:r>
            <w:proofErr w:type="gramEnd"/>
            <w:r w:rsidR="003E4415" w:rsidRPr="00215D2C">
              <w:t xml:space="preserve"> times due to Covid-19</w:t>
            </w:r>
            <w:r w:rsidR="00D1548A" w:rsidRPr="00215D2C">
              <w:t xml:space="preserve"> and sent thanks to members.</w:t>
            </w:r>
          </w:p>
          <w:p w14:paraId="36C85E05" w14:textId="7A216178" w:rsidR="007546EE" w:rsidRPr="00215D2C" w:rsidRDefault="00D1548A" w:rsidP="002131F1">
            <w:r w:rsidRPr="00215D2C">
              <w:t xml:space="preserve">They raised queries about how </w:t>
            </w:r>
            <w:proofErr w:type="gramStart"/>
            <w:r w:rsidRPr="00215D2C">
              <w:t>are we</w:t>
            </w:r>
            <w:proofErr w:type="gramEnd"/>
            <w:r w:rsidRPr="00215D2C">
              <w:t xml:space="preserve"> keeping our ambitions</w:t>
            </w:r>
            <w:r w:rsidR="003501C4" w:rsidRPr="00215D2C">
              <w:t xml:space="preserve"> and</w:t>
            </w:r>
            <w:r w:rsidR="00133384" w:rsidRPr="00215D2C">
              <w:t xml:space="preserve"> connecting to other </w:t>
            </w:r>
            <w:r w:rsidR="003501C4" w:rsidRPr="00215D2C">
              <w:t>groups within sectors so that we remain moving forward.</w:t>
            </w:r>
          </w:p>
          <w:p w14:paraId="01FD3EE8" w14:textId="77777777" w:rsidR="008428F2" w:rsidRPr="00215D2C" w:rsidRDefault="008428F2" w:rsidP="002131F1"/>
          <w:p w14:paraId="5217D158" w14:textId="122F745E" w:rsidR="008428F2" w:rsidRPr="00215D2C" w:rsidRDefault="003F0D7A" w:rsidP="002131F1">
            <w:r w:rsidRPr="00215D2C">
              <w:t xml:space="preserve">CC has also met with the SAP Champions and skills officers to look at the delivery and workings of the SAP projects. There has been </w:t>
            </w:r>
            <w:r w:rsidR="00D416F3" w:rsidRPr="00215D2C">
              <w:t xml:space="preserve">some </w:t>
            </w:r>
            <w:r w:rsidR="005C580C" w:rsidRPr="00215D2C">
              <w:t>focused</w:t>
            </w:r>
            <w:r w:rsidR="006A6C4D" w:rsidRPr="00215D2C">
              <w:t xml:space="preserve"> achievements and delivery although </w:t>
            </w:r>
            <w:r w:rsidR="006C1A4B" w:rsidRPr="00215D2C">
              <w:t>it is recognised that most members are time poor.</w:t>
            </w:r>
          </w:p>
          <w:p w14:paraId="61D24F5D" w14:textId="38E978DB" w:rsidR="001F6950" w:rsidRPr="00215D2C" w:rsidRDefault="001F6950" w:rsidP="002131F1">
            <w:r w:rsidRPr="00215D2C">
              <w:t xml:space="preserve">CC acknowledged that there needs to be a balance between short term delivery and </w:t>
            </w:r>
            <w:proofErr w:type="gramStart"/>
            <w:r w:rsidRPr="00215D2C">
              <w:t>long term</w:t>
            </w:r>
            <w:proofErr w:type="gramEnd"/>
            <w:r w:rsidRPr="00215D2C">
              <w:t xml:space="preserve"> strategy</w:t>
            </w:r>
            <w:r w:rsidR="006162FE" w:rsidRPr="00215D2C">
              <w:t>.</w:t>
            </w:r>
            <w:r w:rsidR="006D429A" w:rsidRPr="00215D2C">
              <w:t xml:space="preserve"> </w:t>
            </w:r>
            <w:r w:rsidR="0014524C" w:rsidRPr="00215D2C">
              <w:t>We need to keep attached to the wider skills work, develop a clear mess</w:t>
            </w:r>
            <w:r w:rsidR="009A4988" w:rsidRPr="00215D2C">
              <w:t>age around our achievements and stay fleet of foot.</w:t>
            </w:r>
          </w:p>
          <w:p w14:paraId="549B0D25" w14:textId="2F20E12E" w:rsidR="009A4988" w:rsidRPr="00215D2C" w:rsidRDefault="009A4988" w:rsidP="002131F1">
            <w:r w:rsidRPr="00215D2C">
              <w:t>CC is keen to evolve the plans, keeping with the thematic groups</w:t>
            </w:r>
            <w:r w:rsidR="00413EEE" w:rsidRPr="00215D2C">
              <w:t xml:space="preserve"> but move forward opportunities supported by skills officers. This may mean amending mem</w:t>
            </w:r>
            <w:r w:rsidR="00647087" w:rsidRPr="00215D2C">
              <w:t xml:space="preserve">bers – some will focus on strategy, </w:t>
            </w:r>
            <w:proofErr w:type="gramStart"/>
            <w:r w:rsidR="00647087" w:rsidRPr="00215D2C">
              <w:t>others</w:t>
            </w:r>
            <w:proofErr w:type="gramEnd"/>
            <w:r w:rsidR="00647087" w:rsidRPr="00215D2C">
              <w:t xml:space="preserve"> operations</w:t>
            </w:r>
            <w:r w:rsidR="00215D2C" w:rsidRPr="00215D2C">
              <w:t>.</w:t>
            </w:r>
          </w:p>
          <w:p w14:paraId="05B1BEED" w14:textId="77777777" w:rsidR="00215D2C" w:rsidRPr="00215D2C" w:rsidRDefault="00215D2C" w:rsidP="002131F1"/>
          <w:p w14:paraId="14DF0205" w14:textId="75E8A43C" w:rsidR="00215D2C" w:rsidRPr="00215D2C" w:rsidRDefault="00215D2C" w:rsidP="002131F1">
            <w:r w:rsidRPr="004F074D">
              <w:rPr>
                <w:b/>
                <w:bCs/>
              </w:rPr>
              <w:t>ACTION:</w:t>
            </w:r>
            <w:r w:rsidRPr="00215D2C">
              <w:t xml:space="preserve"> Members to email NW with their thoughts on this proposal.</w:t>
            </w:r>
          </w:p>
          <w:p w14:paraId="4BDB82D0" w14:textId="0B60DE88" w:rsidR="00E17C0C" w:rsidRPr="00A514E7" w:rsidRDefault="00E17C0C" w:rsidP="0050361C">
            <w:pPr>
              <w:rPr>
                <w:color w:val="FF0000"/>
              </w:rPr>
            </w:pPr>
          </w:p>
        </w:tc>
      </w:tr>
      <w:tr w:rsidR="00A514E7" w:rsidRPr="00A514E7" w14:paraId="3E9A2C85" w14:textId="77777777" w:rsidTr="20B9470D">
        <w:tc>
          <w:tcPr>
            <w:tcW w:w="9305" w:type="dxa"/>
          </w:tcPr>
          <w:p w14:paraId="281EBF35" w14:textId="229EA3B5" w:rsidR="001B62A8" w:rsidRPr="001D1884" w:rsidRDefault="001B62A8" w:rsidP="00AD56FD">
            <w:pPr>
              <w:rPr>
                <w:rFonts w:cstheme="minorHAnsi"/>
                <w:b/>
                <w:sz w:val="24"/>
                <w:szCs w:val="24"/>
              </w:rPr>
            </w:pPr>
            <w:r w:rsidRPr="001D1884">
              <w:rPr>
                <w:rFonts w:cstheme="minorHAnsi"/>
                <w:b/>
                <w:sz w:val="24"/>
                <w:szCs w:val="24"/>
              </w:rPr>
              <w:lastRenderedPageBreak/>
              <w:t>Item 3:</w:t>
            </w:r>
            <w:r w:rsidR="0050361C" w:rsidRPr="001D1884">
              <w:rPr>
                <w:rFonts w:cstheme="minorHAnsi"/>
                <w:b/>
                <w:bCs/>
                <w:sz w:val="24"/>
                <w:szCs w:val="24"/>
              </w:rPr>
              <w:t xml:space="preserve"> </w:t>
            </w:r>
            <w:r w:rsidR="00393DDD" w:rsidRPr="001D1884">
              <w:rPr>
                <w:rFonts w:cstheme="minorHAnsi"/>
                <w:b/>
                <w:bCs/>
                <w:sz w:val="24"/>
                <w:szCs w:val="24"/>
              </w:rPr>
              <w:t>The Current Landscape</w:t>
            </w:r>
          </w:p>
        </w:tc>
      </w:tr>
      <w:tr w:rsidR="00A514E7" w:rsidRPr="00A514E7" w14:paraId="53FAC88E" w14:textId="77777777" w:rsidTr="20B9470D">
        <w:trPr>
          <w:trHeight w:val="70"/>
        </w:trPr>
        <w:tc>
          <w:tcPr>
            <w:tcW w:w="9305" w:type="dxa"/>
          </w:tcPr>
          <w:p w14:paraId="03D1D860" w14:textId="77777777" w:rsidR="003E3349" w:rsidRPr="00A514E7" w:rsidRDefault="003E3349" w:rsidP="00D2035F">
            <w:pPr>
              <w:rPr>
                <w:rFonts w:ascii="Segoe UI" w:hAnsi="Segoe UI" w:cs="Segoe UI"/>
                <w:color w:val="FF0000"/>
                <w:sz w:val="21"/>
                <w:szCs w:val="21"/>
              </w:rPr>
            </w:pPr>
          </w:p>
          <w:p w14:paraId="4BDB4A12" w14:textId="2594BD27" w:rsidR="00393DDD" w:rsidRPr="001D1884" w:rsidRDefault="0087019F" w:rsidP="00D2035F">
            <w:pPr>
              <w:rPr>
                <w:rFonts w:cstheme="minorHAnsi"/>
              </w:rPr>
            </w:pPr>
            <w:r w:rsidRPr="001D1884">
              <w:rPr>
                <w:rFonts w:cstheme="minorHAnsi"/>
              </w:rPr>
              <w:t>SP gave an economic update highlighting the unemployment</w:t>
            </w:r>
            <w:r w:rsidR="00312C00" w:rsidRPr="001D1884">
              <w:rPr>
                <w:rFonts w:cstheme="minorHAnsi"/>
              </w:rPr>
              <w:t xml:space="preserve"> rate, number of universal credit claimants, numbers receiving the business interruption loan</w:t>
            </w:r>
            <w:r w:rsidR="00D2142D" w:rsidRPr="001D1884">
              <w:rPr>
                <w:rFonts w:cstheme="minorHAnsi"/>
              </w:rPr>
              <w:t xml:space="preserve"> and furlough rates.</w:t>
            </w:r>
          </w:p>
          <w:p w14:paraId="09564744" w14:textId="08E1A8DD" w:rsidR="00D2142D" w:rsidRPr="001D1884" w:rsidRDefault="00D2142D" w:rsidP="00D2035F">
            <w:pPr>
              <w:rPr>
                <w:rFonts w:cstheme="minorHAnsi"/>
              </w:rPr>
            </w:pPr>
            <w:r w:rsidRPr="001D1884">
              <w:rPr>
                <w:rFonts w:cstheme="minorHAnsi"/>
              </w:rPr>
              <w:t>Unemployment rates, although rising, are expected to peak later than originally predicted and not as high but they will potentially remain high for a protracted period.</w:t>
            </w:r>
            <w:r w:rsidR="0084418F" w:rsidRPr="001D1884">
              <w:rPr>
                <w:rFonts w:cstheme="minorHAnsi"/>
              </w:rPr>
              <w:t xml:space="preserve"> UC claimants continue to rise</w:t>
            </w:r>
            <w:r w:rsidR="00180DE4" w:rsidRPr="001D1884">
              <w:rPr>
                <w:rFonts w:cstheme="minorHAnsi"/>
              </w:rPr>
              <w:t xml:space="preserve">. Brexit will have additional implications on </w:t>
            </w:r>
            <w:proofErr w:type="gramStart"/>
            <w:r w:rsidR="00180DE4" w:rsidRPr="001D1884">
              <w:rPr>
                <w:rFonts w:cstheme="minorHAnsi"/>
              </w:rPr>
              <w:t>businesses</w:t>
            </w:r>
            <w:proofErr w:type="gramEnd"/>
            <w:r w:rsidR="001D1884" w:rsidRPr="001D1884">
              <w:rPr>
                <w:rFonts w:cstheme="minorHAnsi"/>
              </w:rPr>
              <w:t xml:space="preserve"> but this is very difficult to model at this stage.</w:t>
            </w:r>
          </w:p>
          <w:p w14:paraId="6A16085F" w14:textId="77777777" w:rsidR="00393DDD" w:rsidRPr="008D4B01" w:rsidRDefault="00393DDD" w:rsidP="00D2035F">
            <w:pPr>
              <w:rPr>
                <w:rFonts w:cstheme="minorHAnsi"/>
              </w:rPr>
            </w:pPr>
          </w:p>
          <w:p w14:paraId="0B1BD451" w14:textId="082443EE" w:rsidR="00E10016" w:rsidRPr="008D4B01" w:rsidRDefault="001D1884" w:rsidP="00D2035F">
            <w:pPr>
              <w:rPr>
                <w:rFonts w:cstheme="minorHAnsi"/>
              </w:rPr>
            </w:pPr>
            <w:r w:rsidRPr="008D4B01">
              <w:rPr>
                <w:rFonts w:cstheme="minorHAnsi"/>
              </w:rPr>
              <w:t>JN</w:t>
            </w:r>
            <w:r w:rsidR="009921EE" w:rsidRPr="008D4B01">
              <w:rPr>
                <w:rFonts w:cstheme="minorHAnsi"/>
              </w:rPr>
              <w:t xml:space="preserve"> conveyed the wide range of sectors impacted by Covid-19</w:t>
            </w:r>
            <w:r w:rsidR="00642272" w:rsidRPr="008D4B01">
              <w:rPr>
                <w:rFonts w:cstheme="minorHAnsi"/>
              </w:rPr>
              <w:t xml:space="preserve"> and the calibre of individuals registering with Job Centres.</w:t>
            </w:r>
            <w:r w:rsidR="002D04C0" w:rsidRPr="008D4B01">
              <w:rPr>
                <w:rFonts w:cstheme="minorHAnsi"/>
              </w:rPr>
              <w:t xml:space="preserve"> Visitor </w:t>
            </w:r>
            <w:r w:rsidR="00160570" w:rsidRPr="008D4B01">
              <w:rPr>
                <w:rFonts w:cstheme="minorHAnsi"/>
              </w:rPr>
              <w:t>e</w:t>
            </w:r>
            <w:r w:rsidR="002D04C0" w:rsidRPr="008D4B01">
              <w:rPr>
                <w:rFonts w:cstheme="minorHAnsi"/>
              </w:rPr>
              <w:t>conomy and its supply chain is deeply impacted</w:t>
            </w:r>
            <w:r w:rsidR="00CC3FF7" w:rsidRPr="008D4B01">
              <w:rPr>
                <w:rFonts w:cstheme="minorHAnsi"/>
              </w:rPr>
              <w:t xml:space="preserve"> alongside </w:t>
            </w:r>
            <w:r w:rsidR="00160570" w:rsidRPr="008D4B01">
              <w:rPr>
                <w:rFonts w:cstheme="minorHAnsi"/>
              </w:rPr>
              <w:t>f</w:t>
            </w:r>
            <w:r w:rsidR="005E47D5" w:rsidRPr="008D4B01">
              <w:rPr>
                <w:rFonts w:cstheme="minorHAnsi"/>
              </w:rPr>
              <w:t xml:space="preserve">inance, </w:t>
            </w:r>
            <w:r w:rsidR="00160570" w:rsidRPr="008D4B01">
              <w:rPr>
                <w:rFonts w:cstheme="minorHAnsi"/>
              </w:rPr>
              <w:t>a</w:t>
            </w:r>
            <w:r w:rsidR="005E47D5" w:rsidRPr="008D4B01">
              <w:rPr>
                <w:rFonts w:cstheme="minorHAnsi"/>
              </w:rPr>
              <w:t>viation, non-food retail</w:t>
            </w:r>
            <w:r w:rsidR="00160570" w:rsidRPr="008D4B01">
              <w:rPr>
                <w:rFonts w:cstheme="minorHAnsi"/>
              </w:rPr>
              <w:t xml:space="preserve"> and the </w:t>
            </w:r>
            <w:proofErr w:type="spellStart"/>
            <w:r w:rsidR="00160570" w:rsidRPr="008D4B01">
              <w:rPr>
                <w:rFonts w:cstheme="minorHAnsi"/>
              </w:rPr>
              <w:t>self employed</w:t>
            </w:r>
            <w:proofErr w:type="spellEnd"/>
            <w:r w:rsidR="00160570" w:rsidRPr="008D4B01">
              <w:rPr>
                <w:rFonts w:cstheme="minorHAnsi"/>
              </w:rPr>
              <w:t>.</w:t>
            </w:r>
            <w:r w:rsidR="005776F5" w:rsidRPr="008D4B01">
              <w:rPr>
                <w:rFonts w:cstheme="minorHAnsi"/>
              </w:rPr>
              <w:t xml:space="preserve"> A Job Finding Support service is being rolled out in January offering short, sharp interventions</w:t>
            </w:r>
            <w:r w:rsidR="00E55228" w:rsidRPr="008D4B01">
              <w:rPr>
                <w:rFonts w:cstheme="minorHAnsi"/>
              </w:rPr>
              <w:t xml:space="preserve"> to turn people around quickly. Youth Hubs are also </w:t>
            </w:r>
            <w:proofErr w:type="gramStart"/>
            <w:r w:rsidR="00E55228" w:rsidRPr="008D4B01">
              <w:rPr>
                <w:rFonts w:cstheme="minorHAnsi"/>
              </w:rPr>
              <w:t>opening up</w:t>
            </w:r>
            <w:proofErr w:type="gramEnd"/>
            <w:r w:rsidR="00E55228" w:rsidRPr="008D4B01">
              <w:rPr>
                <w:rFonts w:cstheme="minorHAnsi"/>
              </w:rPr>
              <w:t xml:space="preserve"> in Castle Quarter, Norwich and Long Stratton.</w:t>
            </w:r>
            <w:r w:rsidR="00E10016" w:rsidRPr="008D4B01">
              <w:rPr>
                <w:rFonts w:cstheme="minorHAnsi"/>
              </w:rPr>
              <w:t xml:space="preserve"> SWAPs are also being well received.</w:t>
            </w:r>
          </w:p>
          <w:p w14:paraId="51B69EE4" w14:textId="77777777" w:rsidR="00E10016" w:rsidRPr="008D4B01" w:rsidRDefault="00E10016" w:rsidP="00D2035F">
            <w:pPr>
              <w:rPr>
                <w:rFonts w:cstheme="minorHAnsi"/>
              </w:rPr>
            </w:pPr>
          </w:p>
          <w:p w14:paraId="5519D9ED" w14:textId="432DD39B" w:rsidR="00E10016" w:rsidRPr="008D4B01" w:rsidRDefault="00E10016" w:rsidP="00D2035F">
            <w:pPr>
              <w:rPr>
                <w:rFonts w:cstheme="minorHAnsi"/>
              </w:rPr>
            </w:pPr>
            <w:r w:rsidRPr="008D4B01">
              <w:rPr>
                <w:rFonts w:cstheme="minorHAnsi"/>
              </w:rPr>
              <w:t xml:space="preserve">JN did convey some of the challenges around Kickstart. She has seconded </w:t>
            </w:r>
            <w:r w:rsidR="00051F72" w:rsidRPr="008D4B01">
              <w:rPr>
                <w:rFonts w:cstheme="minorHAnsi"/>
              </w:rPr>
              <w:t>staff to support the national team</w:t>
            </w:r>
            <w:r w:rsidR="00ED157D" w:rsidRPr="008D4B01">
              <w:rPr>
                <w:rFonts w:cstheme="minorHAnsi"/>
              </w:rPr>
              <w:t xml:space="preserve"> and will also support local gateways get established.</w:t>
            </w:r>
          </w:p>
          <w:p w14:paraId="24D6F2F8" w14:textId="77777777" w:rsidR="006D0949" w:rsidRPr="008D4B01" w:rsidRDefault="006D0949" w:rsidP="00D2035F">
            <w:pPr>
              <w:rPr>
                <w:rFonts w:cstheme="minorHAnsi"/>
              </w:rPr>
            </w:pPr>
          </w:p>
          <w:p w14:paraId="14137D4F" w14:textId="60055455" w:rsidR="006D0949" w:rsidRDefault="007A5DC1" w:rsidP="00D2035F">
            <w:pPr>
              <w:rPr>
                <w:rFonts w:cstheme="minorHAnsi"/>
              </w:rPr>
            </w:pPr>
            <w:r w:rsidRPr="002B6513">
              <w:rPr>
                <w:rFonts w:cstheme="minorHAnsi"/>
                <w:b/>
                <w:bCs/>
              </w:rPr>
              <w:t>ACTION:</w:t>
            </w:r>
            <w:r w:rsidRPr="008D4B01">
              <w:rPr>
                <w:rFonts w:cstheme="minorHAnsi"/>
              </w:rPr>
              <w:t xml:space="preserve"> JN </w:t>
            </w:r>
            <w:r w:rsidR="00DA1F5D" w:rsidRPr="008D4B01">
              <w:rPr>
                <w:rFonts w:cstheme="minorHAnsi"/>
              </w:rPr>
              <w:t xml:space="preserve">to meet with members outside of the SAP (CC, </w:t>
            </w:r>
            <w:r w:rsidR="00BF3BD9" w:rsidRPr="008D4B01">
              <w:rPr>
                <w:rFonts w:cstheme="minorHAnsi"/>
              </w:rPr>
              <w:t xml:space="preserve">NF &amp; </w:t>
            </w:r>
            <w:r w:rsidR="008D4B01" w:rsidRPr="008D4B01">
              <w:rPr>
                <w:rFonts w:cstheme="minorHAnsi"/>
              </w:rPr>
              <w:t>CG)</w:t>
            </w:r>
          </w:p>
          <w:p w14:paraId="4926EA33" w14:textId="77777777" w:rsidR="008D4B01" w:rsidRDefault="008D4B01" w:rsidP="00D2035F">
            <w:pPr>
              <w:rPr>
                <w:rFonts w:cstheme="minorHAnsi"/>
              </w:rPr>
            </w:pPr>
          </w:p>
          <w:p w14:paraId="3C374BD4" w14:textId="77777777" w:rsidR="008D4B01" w:rsidRDefault="008D4B01" w:rsidP="00D2035F">
            <w:pPr>
              <w:rPr>
                <w:rFonts w:cstheme="minorHAnsi"/>
              </w:rPr>
            </w:pPr>
          </w:p>
          <w:p w14:paraId="2A775706" w14:textId="1ED56231" w:rsidR="008D4B01" w:rsidRDefault="008D4B01" w:rsidP="00D2035F">
            <w:pPr>
              <w:rPr>
                <w:rFonts w:cstheme="minorHAnsi"/>
              </w:rPr>
            </w:pPr>
            <w:r>
              <w:rPr>
                <w:rFonts w:cstheme="minorHAnsi"/>
              </w:rPr>
              <w:t>ES introduced members to the EMSI system</w:t>
            </w:r>
            <w:r w:rsidR="000B31A3">
              <w:rPr>
                <w:rFonts w:cstheme="minorHAnsi"/>
              </w:rPr>
              <w:t xml:space="preserve"> and showed evidence of vacancy profiles over recent months</w:t>
            </w:r>
            <w:r w:rsidR="00825A0E">
              <w:rPr>
                <w:rFonts w:cstheme="minorHAnsi"/>
              </w:rPr>
              <w:t>. Although numbers of vacancies have dropped, they are now increasing and the job profiles (e.g. FT/PT) have not changed significantly.</w:t>
            </w:r>
            <w:r w:rsidR="001B3FAF">
              <w:rPr>
                <w:rFonts w:cstheme="minorHAnsi"/>
              </w:rPr>
              <w:t xml:space="preserve"> There has been an increase in </w:t>
            </w:r>
            <w:r w:rsidR="00051057">
              <w:rPr>
                <w:rFonts w:cstheme="minorHAnsi"/>
              </w:rPr>
              <w:t>Health &amp; Social Work roles.</w:t>
            </w:r>
          </w:p>
          <w:p w14:paraId="4CC4EE56" w14:textId="77777777" w:rsidR="00051057" w:rsidRDefault="00051057" w:rsidP="00D2035F">
            <w:pPr>
              <w:rPr>
                <w:rFonts w:cstheme="minorHAnsi"/>
              </w:rPr>
            </w:pPr>
          </w:p>
          <w:p w14:paraId="03E8E5FE" w14:textId="695D0FD0" w:rsidR="00051057" w:rsidRPr="008D4B01" w:rsidRDefault="00051057" w:rsidP="00D2035F">
            <w:pPr>
              <w:rPr>
                <w:rFonts w:cstheme="minorHAnsi"/>
              </w:rPr>
            </w:pPr>
            <w:r w:rsidRPr="002B6513">
              <w:rPr>
                <w:rFonts w:cstheme="minorHAnsi"/>
                <w:b/>
                <w:bCs/>
              </w:rPr>
              <w:t>ACTION:</w:t>
            </w:r>
            <w:r>
              <w:rPr>
                <w:rFonts w:cstheme="minorHAnsi"/>
              </w:rPr>
              <w:t xml:space="preserve"> ES to provide district </w:t>
            </w:r>
            <w:r w:rsidR="002B6513">
              <w:rPr>
                <w:rFonts w:cstheme="minorHAnsi"/>
              </w:rPr>
              <w:t>and</w:t>
            </w:r>
            <w:r>
              <w:rPr>
                <w:rFonts w:cstheme="minorHAnsi"/>
              </w:rPr>
              <w:t xml:space="preserve"> sector u</w:t>
            </w:r>
            <w:r w:rsidR="0070069F">
              <w:rPr>
                <w:rFonts w:cstheme="minorHAnsi"/>
              </w:rPr>
              <w:t>pdates</w:t>
            </w:r>
            <w:r w:rsidR="002B6513">
              <w:rPr>
                <w:rFonts w:cstheme="minorHAnsi"/>
              </w:rPr>
              <w:t>.</w:t>
            </w:r>
          </w:p>
          <w:p w14:paraId="11ADA0A2" w14:textId="77777777" w:rsidR="00393DDD" w:rsidRDefault="00393DDD" w:rsidP="00D2035F">
            <w:pPr>
              <w:rPr>
                <w:rFonts w:cstheme="minorHAnsi"/>
                <w:color w:val="FF0000"/>
              </w:rPr>
            </w:pPr>
          </w:p>
          <w:p w14:paraId="24ADBA0E" w14:textId="1246E364" w:rsidR="002B6513" w:rsidRPr="002D080B" w:rsidRDefault="00AF4004" w:rsidP="00D2035F">
            <w:pPr>
              <w:rPr>
                <w:rFonts w:cstheme="minorHAnsi"/>
              </w:rPr>
            </w:pPr>
            <w:r w:rsidRPr="002D080B">
              <w:rPr>
                <w:rFonts w:cstheme="minorHAnsi"/>
              </w:rPr>
              <w:t xml:space="preserve">CP gave a FE update </w:t>
            </w:r>
            <w:r w:rsidR="005E5A5E" w:rsidRPr="002D080B">
              <w:rPr>
                <w:rFonts w:cstheme="minorHAnsi"/>
              </w:rPr>
              <w:t xml:space="preserve">highlighting the change in teaching styles and disrupted </w:t>
            </w:r>
            <w:proofErr w:type="gramStart"/>
            <w:r w:rsidR="005E5A5E" w:rsidRPr="002D080B">
              <w:rPr>
                <w:rFonts w:cstheme="minorHAnsi"/>
              </w:rPr>
              <w:t>delivery</w:t>
            </w:r>
            <w:proofErr w:type="gramEnd"/>
            <w:r w:rsidR="005E5A5E" w:rsidRPr="002D080B">
              <w:rPr>
                <w:rFonts w:cstheme="minorHAnsi"/>
              </w:rPr>
              <w:t xml:space="preserve"> but learners were generally remaining engaged with the learning process.</w:t>
            </w:r>
            <w:r w:rsidR="005A675F" w:rsidRPr="002D080B">
              <w:rPr>
                <w:rFonts w:cstheme="minorHAnsi"/>
              </w:rPr>
              <w:t xml:space="preserve"> NEETs levels are an </w:t>
            </w:r>
            <w:proofErr w:type="gramStart"/>
            <w:r w:rsidR="005A675F" w:rsidRPr="002D080B">
              <w:rPr>
                <w:rFonts w:cstheme="minorHAnsi"/>
              </w:rPr>
              <w:t>issue</w:t>
            </w:r>
            <w:proofErr w:type="gramEnd"/>
            <w:r w:rsidR="005A675F" w:rsidRPr="002D080B">
              <w:rPr>
                <w:rFonts w:cstheme="minorHAnsi"/>
              </w:rPr>
              <w:t xml:space="preserve"> but options collectively are being worked through.</w:t>
            </w:r>
            <w:r w:rsidR="00B22AF9" w:rsidRPr="002D080B">
              <w:rPr>
                <w:rFonts w:cstheme="minorHAnsi"/>
              </w:rPr>
              <w:t xml:space="preserve"> There has been a greater amount of collaboration between colleges</w:t>
            </w:r>
            <w:r w:rsidR="00A00348" w:rsidRPr="002D080B">
              <w:rPr>
                <w:rFonts w:cstheme="minorHAnsi"/>
              </w:rPr>
              <w:t>.</w:t>
            </w:r>
          </w:p>
          <w:p w14:paraId="1E030C89" w14:textId="3385B6AE" w:rsidR="00A00348" w:rsidRPr="002D080B" w:rsidRDefault="00A00348" w:rsidP="00D2035F">
            <w:pPr>
              <w:rPr>
                <w:rFonts w:cstheme="minorHAnsi"/>
              </w:rPr>
            </w:pPr>
            <w:r w:rsidRPr="002D080B">
              <w:rPr>
                <w:rFonts w:cstheme="minorHAnsi"/>
              </w:rPr>
              <w:t xml:space="preserve">The </w:t>
            </w:r>
            <w:r w:rsidR="007218A4" w:rsidRPr="002D080B">
              <w:rPr>
                <w:rFonts w:cstheme="minorHAnsi"/>
              </w:rPr>
              <w:t xml:space="preserve">Independent </w:t>
            </w:r>
            <w:r w:rsidRPr="002D080B">
              <w:rPr>
                <w:rFonts w:cstheme="minorHAnsi"/>
              </w:rPr>
              <w:t>Commission o</w:t>
            </w:r>
            <w:r w:rsidR="007218A4" w:rsidRPr="002D080B">
              <w:rPr>
                <w:rFonts w:cstheme="minorHAnsi"/>
              </w:rPr>
              <w:t>n</w:t>
            </w:r>
            <w:r w:rsidRPr="002D080B">
              <w:rPr>
                <w:rFonts w:cstheme="minorHAnsi"/>
              </w:rPr>
              <w:t xml:space="preserve"> the College of the Future </w:t>
            </w:r>
            <w:hyperlink r:id="rId18" w:history="1">
              <w:r w:rsidRPr="002D080B">
                <w:rPr>
                  <w:rStyle w:val="Hyperlink"/>
                  <w:rFonts w:cstheme="minorHAnsi"/>
                  <w:color w:val="auto"/>
                </w:rPr>
                <w:t>report</w:t>
              </w:r>
            </w:hyperlink>
            <w:r w:rsidRPr="002D080B">
              <w:rPr>
                <w:rFonts w:cstheme="minorHAnsi"/>
              </w:rPr>
              <w:t xml:space="preserve"> </w:t>
            </w:r>
            <w:r w:rsidR="007218A4" w:rsidRPr="002D080B">
              <w:rPr>
                <w:rFonts w:cstheme="minorHAnsi"/>
              </w:rPr>
              <w:t xml:space="preserve">has been launched </w:t>
            </w:r>
            <w:r w:rsidRPr="002D080B">
              <w:rPr>
                <w:rFonts w:cstheme="minorHAnsi"/>
              </w:rPr>
              <w:t xml:space="preserve">in advance of </w:t>
            </w:r>
            <w:r w:rsidR="009C24AB" w:rsidRPr="002D080B">
              <w:rPr>
                <w:rFonts w:cstheme="minorHAnsi"/>
              </w:rPr>
              <w:t>a Government White Paper on FE. This is currently being reviewed.</w:t>
            </w:r>
          </w:p>
          <w:p w14:paraId="2A9A3097" w14:textId="35898447" w:rsidR="00FB4990" w:rsidRPr="0063597C" w:rsidRDefault="00FB4990" w:rsidP="00D2035F">
            <w:pPr>
              <w:rPr>
                <w:rFonts w:cstheme="minorHAnsi"/>
              </w:rPr>
            </w:pPr>
          </w:p>
          <w:p w14:paraId="494481B3" w14:textId="2A32F89D" w:rsidR="002D080B" w:rsidRPr="0063597C" w:rsidRDefault="002D080B" w:rsidP="00D2035F">
            <w:pPr>
              <w:rPr>
                <w:rFonts w:cstheme="minorHAnsi"/>
              </w:rPr>
            </w:pPr>
            <w:r w:rsidRPr="0063597C">
              <w:rPr>
                <w:rFonts w:cstheme="minorHAnsi"/>
              </w:rPr>
              <w:t xml:space="preserve">PB gave an update on </w:t>
            </w:r>
            <w:r w:rsidR="000A79C5" w:rsidRPr="0063597C">
              <w:rPr>
                <w:rFonts w:cstheme="minorHAnsi"/>
              </w:rPr>
              <w:t>universities – hybrid teaching is taking place with a mixture of online and face to face delivery. Students are being given a travel window</w:t>
            </w:r>
            <w:r w:rsidR="00404880" w:rsidRPr="0063597C">
              <w:rPr>
                <w:rFonts w:cstheme="minorHAnsi"/>
              </w:rPr>
              <w:t xml:space="preserve"> to return home for Christmas and by 9</w:t>
            </w:r>
            <w:r w:rsidR="00404880" w:rsidRPr="0063597C">
              <w:rPr>
                <w:rFonts w:cstheme="minorHAnsi"/>
                <w:vertAlign w:val="superscript"/>
              </w:rPr>
              <w:t>th</w:t>
            </w:r>
            <w:r w:rsidR="00404880" w:rsidRPr="0063597C">
              <w:rPr>
                <w:rFonts w:cstheme="minorHAnsi"/>
              </w:rPr>
              <w:t xml:space="preserve"> December, all teaching must be online.</w:t>
            </w:r>
            <w:r w:rsidR="00DA51FE" w:rsidRPr="0063597C">
              <w:rPr>
                <w:rFonts w:cstheme="minorHAnsi"/>
              </w:rPr>
              <w:t xml:space="preserve"> Mass </w:t>
            </w:r>
            <w:proofErr w:type="spellStart"/>
            <w:r w:rsidR="00DA51FE" w:rsidRPr="0063597C">
              <w:rPr>
                <w:rFonts w:cstheme="minorHAnsi"/>
              </w:rPr>
              <w:t>Covid</w:t>
            </w:r>
            <w:proofErr w:type="spellEnd"/>
            <w:r w:rsidR="00DA51FE" w:rsidRPr="0063597C">
              <w:rPr>
                <w:rFonts w:cstheme="minorHAnsi"/>
              </w:rPr>
              <w:t xml:space="preserve"> testing is taking place between 3</w:t>
            </w:r>
            <w:r w:rsidR="00DA51FE" w:rsidRPr="0063597C">
              <w:rPr>
                <w:rFonts w:cstheme="minorHAnsi"/>
                <w:vertAlign w:val="superscript"/>
              </w:rPr>
              <w:t>rd</w:t>
            </w:r>
            <w:r w:rsidR="00DA51FE" w:rsidRPr="0063597C">
              <w:rPr>
                <w:rFonts w:cstheme="minorHAnsi"/>
              </w:rPr>
              <w:t>-9</w:t>
            </w:r>
            <w:r w:rsidR="00DA51FE" w:rsidRPr="0063597C">
              <w:rPr>
                <w:rFonts w:cstheme="minorHAnsi"/>
                <w:vertAlign w:val="superscript"/>
              </w:rPr>
              <w:t>th</w:t>
            </w:r>
            <w:r w:rsidR="00DA51FE" w:rsidRPr="0063597C">
              <w:rPr>
                <w:rFonts w:cstheme="minorHAnsi"/>
              </w:rPr>
              <w:t xml:space="preserve"> December and </w:t>
            </w:r>
            <w:proofErr w:type="spellStart"/>
            <w:r w:rsidR="00DA51FE" w:rsidRPr="0063597C">
              <w:rPr>
                <w:rFonts w:cstheme="minorHAnsi"/>
              </w:rPr>
              <w:t>UoS</w:t>
            </w:r>
            <w:proofErr w:type="spellEnd"/>
            <w:r w:rsidR="00DA51FE" w:rsidRPr="0063597C">
              <w:rPr>
                <w:rFonts w:cstheme="minorHAnsi"/>
              </w:rPr>
              <w:t xml:space="preserve"> is part of </w:t>
            </w:r>
            <w:r w:rsidR="00122692" w:rsidRPr="0063597C">
              <w:rPr>
                <w:rFonts w:cstheme="minorHAnsi"/>
              </w:rPr>
              <w:t>a pilot and has a testing facility on site already. No guidance to date on students returning.</w:t>
            </w:r>
          </w:p>
          <w:p w14:paraId="77B43E46" w14:textId="77777777" w:rsidR="002B6513" w:rsidRPr="00000C9F" w:rsidRDefault="002B6513" w:rsidP="00D2035F">
            <w:pPr>
              <w:rPr>
                <w:rFonts w:cstheme="minorHAnsi"/>
              </w:rPr>
            </w:pPr>
          </w:p>
          <w:p w14:paraId="6FB09931" w14:textId="2A738533" w:rsidR="00447823" w:rsidRDefault="00112033" w:rsidP="00D2035F">
            <w:pPr>
              <w:rPr>
                <w:rFonts w:cstheme="minorHAnsi"/>
              </w:rPr>
            </w:pPr>
            <w:r w:rsidRPr="00000C9F">
              <w:rPr>
                <w:rFonts w:cstheme="minorHAnsi"/>
              </w:rPr>
              <w:t>JP spoke on behalf of the independent training providers. Online provision</w:t>
            </w:r>
            <w:r w:rsidR="00945BE2" w:rsidRPr="00000C9F">
              <w:rPr>
                <w:rFonts w:cstheme="minorHAnsi"/>
              </w:rPr>
              <w:t xml:space="preserve"> has dramatically increased and there is greater support of the unemployed by many providers.</w:t>
            </w:r>
            <w:r w:rsidR="006607C5" w:rsidRPr="00000C9F">
              <w:rPr>
                <w:rFonts w:cstheme="minorHAnsi"/>
              </w:rPr>
              <w:t xml:space="preserve"> Apprenticeships continue to contract, particularly for the younger cohort and lower levels.</w:t>
            </w:r>
            <w:r w:rsidR="00000C9F" w:rsidRPr="00000C9F">
              <w:rPr>
                <w:rFonts w:cstheme="minorHAnsi"/>
              </w:rPr>
              <w:t xml:space="preserve"> </w:t>
            </w:r>
            <w:proofErr w:type="gramStart"/>
            <w:r w:rsidR="00000C9F" w:rsidRPr="00000C9F">
              <w:rPr>
                <w:rFonts w:cstheme="minorHAnsi"/>
              </w:rPr>
              <w:t>Thankfully</w:t>
            </w:r>
            <w:proofErr w:type="gramEnd"/>
            <w:r w:rsidR="00000C9F" w:rsidRPr="00000C9F">
              <w:rPr>
                <w:rFonts w:cstheme="minorHAnsi"/>
              </w:rPr>
              <w:t xml:space="preserve"> apprenticeship redundancy levels are not as high as originally expected.</w:t>
            </w:r>
          </w:p>
          <w:p w14:paraId="2CC9B19F" w14:textId="50AFEE29" w:rsidR="00613FDC" w:rsidRDefault="00613FDC" w:rsidP="00D2035F">
            <w:pPr>
              <w:rPr>
                <w:rFonts w:cstheme="minorHAnsi"/>
              </w:rPr>
            </w:pPr>
          </w:p>
          <w:p w14:paraId="08508D17" w14:textId="1852B5B9" w:rsidR="00613FDC" w:rsidRDefault="00495C50" w:rsidP="00D2035F">
            <w:pPr>
              <w:rPr>
                <w:rFonts w:cstheme="minorHAnsi"/>
              </w:rPr>
            </w:pPr>
            <w:r>
              <w:rPr>
                <w:rFonts w:cstheme="minorHAnsi"/>
              </w:rPr>
              <w:t>CC and many members thanked JN and the education providers for their hard work over recent months.</w:t>
            </w:r>
          </w:p>
          <w:p w14:paraId="38123D32" w14:textId="2EC2697A" w:rsidR="00495C50" w:rsidRDefault="00495C50" w:rsidP="00D2035F">
            <w:pPr>
              <w:rPr>
                <w:rFonts w:cstheme="minorHAnsi"/>
              </w:rPr>
            </w:pPr>
          </w:p>
          <w:p w14:paraId="73553DA4" w14:textId="282AB1FE" w:rsidR="00495C50" w:rsidRDefault="00495C50" w:rsidP="00D2035F">
            <w:pPr>
              <w:rPr>
                <w:rFonts w:cstheme="minorHAnsi"/>
              </w:rPr>
            </w:pPr>
          </w:p>
          <w:p w14:paraId="08FB2908" w14:textId="2661BD86" w:rsidR="00495C50" w:rsidRDefault="00495C50" w:rsidP="00D2035F">
            <w:pPr>
              <w:rPr>
                <w:rFonts w:cstheme="minorHAnsi"/>
              </w:rPr>
            </w:pPr>
          </w:p>
          <w:p w14:paraId="0EB07834" w14:textId="77777777" w:rsidR="00495C50" w:rsidRPr="00000C9F" w:rsidRDefault="00495C50" w:rsidP="00D2035F">
            <w:pPr>
              <w:rPr>
                <w:rFonts w:cstheme="minorHAnsi"/>
              </w:rPr>
            </w:pPr>
          </w:p>
          <w:p w14:paraId="4FAA5139" w14:textId="4DE0E8EA" w:rsidR="001E1B69" w:rsidRPr="00A514E7" w:rsidRDefault="001E1B69" w:rsidP="00000C9F">
            <w:pPr>
              <w:rPr>
                <w:rFonts w:cstheme="minorHAnsi"/>
                <w:color w:val="FF0000"/>
                <w:sz w:val="24"/>
                <w:szCs w:val="24"/>
              </w:rPr>
            </w:pPr>
          </w:p>
        </w:tc>
      </w:tr>
      <w:tr w:rsidR="00A514E7" w:rsidRPr="00A514E7" w14:paraId="28671B01" w14:textId="77777777" w:rsidTr="20B9470D">
        <w:tc>
          <w:tcPr>
            <w:tcW w:w="9305" w:type="dxa"/>
          </w:tcPr>
          <w:p w14:paraId="54E9CCEA" w14:textId="710B695C" w:rsidR="001B62A8" w:rsidRPr="00183143" w:rsidRDefault="001B62A8" w:rsidP="003257C3">
            <w:pPr>
              <w:tabs>
                <w:tab w:val="left" w:pos="2880"/>
              </w:tabs>
              <w:rPr>
                <w:b/>
                <w:sz w:val="24"/>
              </w:rPr>
            </w:pPr>
            <w:bookmarkStart w:id="0" w:name="_Hlk49852245"/>
            <w:r w:rsidRPr="00183143">
              <w:rPr>
                <w:b/>
                <w:sz w:val="24"/>
              </w:rPr>
              <w:lastRenderedPageBreak/>
              <w:t>Item 4</w:t>
            </w:r>
            <w:r w:rsidR="007D0C3B" w:rsidRPr="00183143">
              <w:rPr>
                <w:b/>
                <w:sz w:val="24"/>
              </w:rPr>
              <w:t>:</w:t>
            </w:r>
            <w:r w:rsidRPr="00183143">
              <w:rPr>
                <w:b/>
                <w:sz w:val="24"/>
              </w:rPr>
              <w:t xml:space="preserve"> </w:t>
            </w:r>
            <w:r w:rsidR="00183143" w:rsidRPr="00183143">
              <w:rPr>
                <w:b/>
                <w:sz w:val="24"/>
              </w:rPr>
              <w:t>SAP Objective Group updates</w:t>
            </w:r>
          </w:p>
        </w:tc>
      </w:tr>
      <w:tr w:rsidR="00A514E7" w:rsidRPr="00A514E7" w14:paraId="37E4AAE2" w14:textId="77777777" w:rsidTr="001B5731">
        <w:trPr>
          <w:trHeight w:val="1113"/>
        </w:trPr>
        <w:tc>
          <w:tcPr>
            <w:tcW w:w="9305" w:type="dxa"/>
          </w:tcPr>
          <w:p w14:paraId="22863F47" w14:textId="77777777" w:rsidR="002D1225" w:rsidRPr="001B5731" w:rsidRDefault="002D1225" w:rsidP="00E96833">
            <w:pPr>
              <w:rPr>
                <w:b/>
                <w:sz w:val="24"/>
              </w:rPr>
            </w:pPr>
          </w:p>
          <w:p w14:paraId="1EFBAB3B" w14:textId="6D7BE962" w:rsidR="005957D8" w:rsidRPr="00A514E7" w:rsidRDefault="00000C9F" w:rsidP="001B5731">
            <w:pPr>
              <w:rPr>
                <w:b/>
                <w:color w:val="FF0000"/>
                <w:sz w:val="24"/>
              </w:rPr>
            </w:pPr>
            <w:r w:rsidRPr="001B5731">
              <w:rPr>
                <w:rFonts w:cstheme="minorHAnsi"/>
              </w:rPr>
              <w:t>Representatives from the four objectives groups fed back on progress. Their reports are in the appendix at the end of these minutes.</w:t>
            </w:r>
          </w:p>
        </w:tc>
      </w:tr>
      <w:bookmarkEnd w:id="0"/>
      <w:tr w:rsidR="00A514E7" w:rsidRPr="00A514E7" w14:paraId="3C5977CB" w14:textId="77777777" w:rsidTr="20B9470D">
        <w:tc>
          <w:tcPr>
            <w:tcW w:w="9305" w:type="dxa"/>
          </w:tcPr>
          <w:p w14:paraId="5493921E" w14:textId="77F63DA2" w:rsidR="00750199" w:rsidRPr="00A514E7" w:rsidRDefault="00750199" w:rsidP="00FC5CE9">
            <w:pPr>
              <w:tabs>
                <w:tab w:val="left" w:pos="2880"/>
              </w:tabs>
              <w:rPr>
                <w:b/>
                <w:color w:val="FF0000"/>
                <w:sz w:val="24"/>
              </w:rPr>
            </w:pPr>
            <w:r w:rsidRPr="001A4E88">
              <w:rPr>
                <w:b/>
                <w:sz w:val="24"/>
              </w:rPr>
              <w:t xml:space="preserve">Item </w:t>
            </w:r>
            <w:r w:rsidR="00675AF3" w:rsidRPr="001A4E88">
              <w:rPr>
                <w:b/>
                <w:sz w:val="24"/>
              </w:rPr>
              <w:t>5</w:t>
            </w:r>
            <w:r w:rsidRPr="001A4E88">
              <w:rPr>
                <w:b/>
                <w:sz w:val="24"/>
              </w:rPr>
              <w:t>: AOB</w:t>
            </w:r>
          </w:p>
        </w:tc>
      </w:tr>
      <w:tr w:rsidR="00A514E7" w:rsidRPr="00A514E7" w14:paraId="4846BCEC" w14:textId="77777777" w:rsidTr="20B9470D">
        <w:trPr>
          <w:trHeight w:val="1408"/>
        </w:trPr>
        <w:tc>
          <w:tcPr>
            <w:tcW w:w="9305" w:type="dxa"/>
          </w:tcPr>
          <w:p w14:paraId="4F5579FE" w14:textId="77777777" w:rsidR="00750199" w:rsidRPr="001A4E88" w:rsidRDefault="00750199" w:rsidP="00FC5CE9">
            <w:pPr>
              <w:rPr>
                <w:b/>
                <w:sz w:val="24"/>
              </w:rPr>
            </w:pPr>
          </w:p>
          <w:p w14:paraId="5B9BEFE6" w14:textId="424922F6" w:rsidR="009E60E0" w:rsidRPr="001A4E88" w:rsidRDefault="00380DE9" w:rsidP="00FC5CE9">
            <w:pPr>
              <w:rPr>
                <w:bCs/>
                <w:sz w:val="24"/>
              </w:rPr>
            </w:pPr>
            <w:r w:rsidRPr="001A4E88">
              <w:rPr>
                <w:bCs/>
                <w:sz w:val="24"/>
              </w:rPr>
              <w:t>CC thanked private sector members for their dedication over the year</w:t>
            </w:r>
            <w:r w:rsidR="00011BE4" w:rsidRPr="001A4E88">
              <w:rPr>
                <w:bCs/>
                <w:sz w:val="24"/>
              </w:rPr>
              <w:t>. She also thanked skills officers and NW for bringing her up to speed</w:t>
            </w:r>
            <w:r w:rsidR="00B02FDE" w:rsidRPr="001A4E88">
              <w:rPr>
                <w:bCs/>
                <w:sz w:val="24"/>
              </w:rPr>
              <w:t xml:space="preserve"> and ongoing support.</w:t>
            </w:r>
          </w:p>
          <w:p w14:paraId="3F33847D" w14:textId="77777777" w:rsidR="00750199" w:rsidRPr="001A4E88" w:rsidRDefault="00750199" w:rsidP="00FC5CE9">
            <w:pPr>
              <w:rPr>
                <w:bCs/>
                <w:sz w:val="24"/>
              </w:rPr>
            </w:pPr>
          </w:p>
          <w:p w14:paraId="32F8D371" w14:textId="4C9CE27F" w:rsidR="00750199" w:rsidRPr="001A4E88" w:rsidRDefault="00750199" w:rsidP="00FC5CE9">
            <w:pPr>
              <w:rPr>
                <w:bCs/>
                <w:sz w:val="24"/>
              </w:rPr>
            </w:pPr>
            <w:r w:rsidRPr="001A4E88">
              <w:rPr>
                <w:bCs/>
                <w:sz w:val="24"/>
              </w:rPr>
              <w:t xml:space="preserve">Next meeting scheduled for </w:t>
            </w:r>
            <w:r w:rsidR="00B02FDE" w:rsidRPr="001A4E88">
              <w:rPr>
                <w:bCs/>
                <w:sz w:val="24"/>
              </w:rPr>
              <w:t xml:space="preserve">January </w:t>
            </w:r>
            <w:r w:rsidR="001A4E88" w:rsidRPr="001A4E88">
              <w:rPr>
                <w:bCs/>
                <w:sz w:val="24"/>
              </w:rPr>
              <w:t>21st</w:t>
            </w:r>
            <w:r w:rsidRPr="001A4E88">
              <w:rPr>
                <w:bCs/>
                <w:sz w:val="24"/>
              </w:rPr>
              <w:t xml:space="preserve"> at 10am.</w:t>
            </w:r>
          </w:p>
          <w:p w14:paraId="366E808F" w14:textId="4F9364DE" w:rsidR="00CD5BE2" w:rsidRPr="00A514E7" w:rsidRDefault="00CD5BE2" w:rsidP="00FC5CE9">
            <w:pPr>
              <w:rPr>
                <w:color w:val="FF0000"/>
                <w:sz w:val="24"/>
              </w:rPr>
            </w:pPr>
          </w:p>
        </w:tc>
      </w:tr>
    </w:tbl>
    <w:p w14:paraId="6BF6E905" w14:textId="470A8B22" w:rsidR="00321B07" w:rsidRPr="00A514E7" w:rsidRDefault="00321B07">
      <w:pPr>
        <w:rPr>
          <w:color w:val="FF0000"/>
        </w:rPr>
      </w:pPr>
    </w:p>
    <w:p w14:paraId="7A886D4B" w14:textId="65A16C8B" w:rsidR="006A7267" w:rsidRPr="000C50F3" w:rsidRDefault="00BC6DFB">
      <w:pPr>
        <w:rPr>
          <w:b/>
          <w:bCs/>
        </w:rPr>
      </w:pPr>
      <w:r w:rsidRPr="000C50F3">
        <w:rPr>
          <w:b/>
          <w:bCs/>
        </w:rPr>
        <w:t>Appendix</w:t>
      </w:r>
    </w:p>
    <w:p w14:paraId="72AED1A7" w14:textId="77777777" w:rsidR="00D36BE5" w:rsidRPr="00D36BE5" w:rsidRDefault="00D36BE5" w:rsidP="00D36BE5">
      <w:pPr>
        <w:spacing w:after="0"/>
        <w:rPr>
          <w:rFonts w:cstheme="minorHAnsi"/>
          <w:b/>
          <w:sz w:val="28"/>
          <w:szCs w:val="28"/>
        </w:rPr>
      </w:pPr>
      <w:r w:rsidRPr="00D36BE5">
        <w:rPr>
          <w:rFonts w:cstheme="minorHAnsi"/>
          <w:b/>
          <w:sz w:val="28"/>
          <w:szCs w:val="28"/>
        </w:rPr>
        <w:t xml:space="preserve">Report to the New Anglia LEP Skills Advisory Panel </w:t>
      </w:r>
    </w:p>
    <w:p w14:paraId="37ADE94E" w14:textId="77777777" w:rsidR="00D36BE5" w:rsidRPr="00D36BE5" w:rsidRDefault="00D36BE5" w:rsidP="00D36BE5">
      <w:pPr>
        <w:spacing w:after="0"/>
        <w:rPr>
          <w:rFonts w:cstheme="minorHAnsi"/>
          <w:b/>
          <w:sz w:val="28"/>
          <w:szCs w:val="28"/>
        </w:rPr>
      </w:pPr>
      <w:r w:rsidRPr="00D36BE5">
        <w:rPr>
          <w:rFonts w:cstheme="minorHAnsi"/>
          <w:b/>
          <w:sz w:val="28"/>
          <w:szCs w:val="28"/>
        </w:rPr>
        <w:t xml:space="preserve">From the </w:t>
      </w:r>
      <w:proofErr w:type="gramStart"/>
      <w:r w:rsidRPr="00D36BE5">
        <w:rPr>
          <w:rFonts w:cstheme="minorHAnsi"/>
          <w:b/>
          <w:sz w:val="28"/>
          <w:szCs w:val="28"/>
        </w:rPr>
        <w:t>Sub Group</w:t>
      </w:r>
      <w:proofErr w:type="gramEnd"/>
      <w:r w:rsidRPr="00D36BE5">
        <w:rPr>
          <w:rFonts w:cstheme="minorHAnsi"/>
          <w:b/>
          <w:sz w:val="28"/>
          <w:szCs w:val="28"/>
        </w:rPr>
        <w:t xml:space="preserve">: Equipping Young People for Success </w:t>
      </w:r>
    </w:p>
    <w:p w14:paraId="25DC3612" w14:textId="77777777" w:rsidR="00D36BE5" w:rsidRPr="00D36BE5" w:rsidRDefault="00D36BE5" w:rsidP="00D36BE5">
      <w:pPr>
        <w:rPr>
          <w:rFonts w:cstheme="minorHAnsi"/>
          <w:b/>
        </w:rPr>
      </w:pPr>
      <w:r w:rsidRPr="00D36BE5">
        <w:rPr>
          <w:rFonts w:cstheme="minorHAnsi"/>
          <w:bCs/>
        </w:rPr>
        <w:t>12</w:t>
      </w:r>
      <w:r w:rsidRPr="00D36BE5">
        <w:rPr>
          <w:rFonts w:cstheme="minorHAnsi"/>
          <w:bCs/>
          <w:vertAlign w:val="superscript"/>
        </w:rPr>
        <w:t>th</w:t>
      </w:r>
      <w:r w:rsidRPr="00D36BE5">
        <w:rPr>
          <w:rFonts w:cstheme="minorHAnsi"/>
          <w:bCs/>
        </w:rPr>
        <w:t xml:space="preserve"> November 2020 Update</w:t>
      </w:r>
    </w:p>
    <w:p w14:paraId="0C131720" w14:textId="77777777" w:rsidR="00D36BE5" w:rsidRPr="00D36BE5" w:rsidRDefault="00D36BE5" w:rsidP="00D36BE5">
      <w:pPr>
        <w:spacing w:after="0" w:line="240" w:lineRule="auto"/>
        <w:rPr>
          <w:rFonts w:cstheme="minorHAnsi"/>
          <w:bCs/>
        </w:rPr>
      </w:pPr>
      <w:r w:rsidRPr="00D36BE5">
        <w:rPr>
          <w:rFonts w:cstheme="minorHAnsi"/>
          <w:bCs/>
        </w:rPr>
        <w:t>The group has now met on three occasions and has developed the following plan for taking forward the two priorities identified by SAP in February 2020:</w:t>
      </w:r>
    </w:p>
    <w:p w14:paraId="536ADE25" w14:textId="77777777" w:rsidR="00D36BE5" w:rsidRPr="00D36BE5" w:rsidRDefault="00D36BE5" w:rsidP="00D36BE5">
      <w:pPr>
        <w:spacing w:after="0" w:line="240" w:lineRule="auto"/>
        <w:rPr>
          <w:rFonts w:cstheme="minorHAnsi"/>
          <w:bCs/>
        </w:rPr>
      </w:pPr>
    </w:p>
    <w:tbl>
      <w:tblPr>
        <w:tblStyle w:val="TableGrid"/>
        <w:tblpPr w:leftFromText="180" w:rightFromText="180" w:vertAnchor="text" w:horzAnchor="margin" w:tblpY="80"/>
        <w:tblW w:w="9351" w:type="dxa"/>
        <w:tblLook w:val="04A0" w:firstRow="1" w:lastRow="0" w:firstColumn="1" w:lastColumn="0" w:noHBand="0" w:noVBand="1"/>
      </w:tblPr>
      <w:tblGrid>
        <w:gridCol w:w="1701"/>
        <w:gridCol w:w="7650"/>
      </w:tblGrid>
      <w:tr w:rsidR="00D36BE5" w:rsidRPr="00D36BE5" w14:paraId="1F2EB90F" w14:textId="77777777" w:rsidTr="00384BF3">
        <w:tc>
          <w:tcPr>
            <w:tcW w:w="1701" w:type="dxa"/>
          </w:tcPr>
          <w:p w14:paraId="45D92222" w14:textId="77777777" w:rsidR="00D36BE5" w:rsidRPr="00D36BE5" w:rsidRDefault="00D36BE5" w:rsidP="00D36BE5">
            <w:pPr>
              <w:rPr>
                <w:rFonts w:eastAsiaTheme="minorEastAsia" w:cstheme="minorHAnsi"/>
                <w:b/>
                <w:bCs/>
                <w:kern w:val="24"/>
              </w:rPr>
            </w:pPr>
            <w:bookmarkStart w:id="1" w:name="_Hlk50998821"/>
            <w:r w:rsidRPr="00D36BE5">
              <w:rPr>
                <w:rFonts w:eastAsiaTheme="minorEastAsia" w:cstheme="minorHAnsi"/>
                <w:b/>
                <w:bCs/>
                <w:kern w:val="24"/>
              </w:rPr>
              <w:t xml:space="preserve">Priority </w:t>
            </w:r>
          </w:p>
        </w:tc>
        <w:tc>
          <w:tcPr>
            <w:tcW w:w="7650" w:type="dxa"/>
          </w:tcPr>
          <w:p w14:paraId="35FF5362" w14:textId="77777777" w:rsidR="00D36BE5" w:rsidRPr="00D36BE5" w:rsidRDefault="00D36BE5" w:rsidP="00D36BE5">
            <w:pPr>
              <w:rPr>
                <w:rFonts w:eastAsia="Times New Roman" w:cstheme="minorHAnsi"/>
                <w:b/>
                <w:bCs/>
                <w:lang w:eastAsia="en-GB"/>
              </w:rPr>
            </w:pPr>
            <w:r w:rsidRPr="00D36BE5">
              <w:rPr>
                <w:rFonts w:eastAsia="Times New Roman" w:cstheme="minorHAnsi"/>
                <w:b/>
                <w:bCs/>
                <w:lang w:eastAsia="en-GB"/>
              </w:rPr>
              <w:t>Focus area</w:t>
            </w:r>
          </w:p>
        </w:tc>
      </w:tr>
      <w:bookmarkEnd w:id="1"/>
      <w:tr w:rsidR="00D36BE5" w:rsidRPr="00D36BE5" w14:paraId="37509163" w14:textId="77777777" w:rsidTr="00384BF3">
        <w:tc>
          <w:tcPr>
            <w:tcW w:w="1701" w:type="dxa"/>
          </w:tcPr>
          <w:p w14:paraId="5E7E41D9" w14:textId="77777777" w:rsidR="00D36BE5" w:rsidRPr="00D36BE5" w:rsidRDefault="00D36BE5" w:rsidP="00D36BE5">
            <w:pPr>
              <w:rPr>
                <w:rFonts w:cstheme="minorHAnsi"/>
                <w:b/>
                <w:bCs/>
              </w:rPr>
            </w:pPr>
            <w:r w:rsidRPr="00D36BE5">
              <w:rPr>
                <w:rFonts w:eastAsiaTheme="minorEastAsia" w:cstheme="minorHAnsi"/>
                <w:b/>
                <w:bCs/>
                <w:kern w:val="24"/>
              </w:rPr>
              <w:t>Careers Inspiration &amp; Improving CEIAG, Employer involvement &amp; economy info.</w:t>
            </w:r>
          </w:p>
          <w:p w14:paraId="2CB11406" w14:textId="77777777" w:rsidR="00D36BE5" w:rsidRPr="00D36BE5" w:rsidRDefault="00D36BE5" w:rsidP="00D36BE5">
            <w:pPr>
              <w:rPr>
                <w:rFonts w:eastAsiaTheme="minorEastAsia" w:cstheme="minorHAnsi"/>
                <w:b/>
                <w:bCs/>
                <w:kern w:val="24"/>
              </w:rPr>
            </w:pPr>
          </w:p>
        </w:tc>
        <w:tc>
          <w:tcPr>
            <w:tcW w:w="7650" w:type="dxa"/>
          </w:tcPr>
          <w:p w14:paraId="2059FD21" w14:textId="77777777" w:rsidR="00D36BE5" w:rsidRPr="00D36BE5" w:rsidRDefault="00D36BE5" w:rsidP="00D36BE5">
            <w:pPr>
              <w:rPr>
                <w:rFonts w:eastAsia="Times New Roman" w:cstheme="minorHAnsi"/>
                <w:b/>
                <w:bCs/>
                <w:lang w:eastAsia="en-GB"/>
              </w:rPr>
            </w:pPr>
            <w:r w:rsidRPr="00D36BE5">
              <w:rPr>
                <w:rFonts w:eastAsia="Times New Roman" w:cstheme="minorHAnsi"/>
                <w:b/>
                <w:bCs/>
                <w:lang w:eastAsia="en-GB"/>
              </w:rPr>
              <w:t>Maximising the impact from the work of the Enterprise Adviser Network.</w:t>
            </w:r>
            <w:r w:rsidRPr="00D36BE5">
              <w:rPr>
                <w:rFonts w:eastAsia="Times New Roman" w:cstheme="minorHAnsi"/>
                <w:sz w:val="24"/>
                <w:szCs w:val="24"/>
                <w:lang w:eastAsia="en-GB"/>
              </w:rPr>
              <w:t xml:space="preserve">  </w:t>
            </w:r>
            <w:r w:rsidRPr="00D36BE5">
              <w:rPr>
                <w:rFonts w:eastAsia="Times New Roman" w:cstheme="minorHAnsi"/>
                <w:sz w:val="20"/>
                <w:szCs w:val="20"/>
                <w:lang w:eastAsia="en-GB"/>
              </w:rPr>
              <w:t>A series of communications/activities to ensure that Heads, CEOs and Governing Boards of those schools and colleges engaged with the Enterprise Adviser Network are aware of the role and workings of the programme. Alongside this, further support should be given to the Enterprise Adviser Network team to review the current impact of the programme. Approaches are different according to the Enterprise Adviser and the business networks to deliver the interventions, but some exemplar features could be identified for high and low impact interventions. This evidence could then be used to shape future developments and investment proposals.</w:t>
            </w:r>
          </w:p>
        </w:tc>
      </w:tr>
    </w:tbl>
    <w:p w14:paraId="28E657DC" w14:textId="77777777" w:rsidR="00D36BE5" w:rsidRPr="00D36BE5" w:rsidRDefault="00D36BE5" w:rsidP="00D36BE5">
      <w:pPr>
        <w:spacing w:after="0" w:line="240" w:lineRule="auto"/>
        <w:rPr>
          <w:rFonts w:cstheme="minorHAnsi"/>
          <w:b/>
        </w:rPr>
      </w:pPr>
    </w:p>
    <w:p w14:paraId="27C5650C" w14:textId="77777777" w:rsidR="00D36BE5" w:rsidRPr="00D36BE5" w:rsidRDefault="00D36BE5" w:rsidP="00D36BE5">
      <w:pPr>
        <w:spacing w:after="0" w:line="240" w:lineRule="auto"/>
        <w:rPr>
          <w:rFonts w:cstheme="minorHAnsi"/>
          <w:b/>
        </w:rPr>
      </w:pPr>
      <w:r w:rsidRPr="00D36BE5">
        <w:rPr>
          <w:rFonts w:cstheme="minorHAnsi"/>
          <w:b/>
        </w:rPr>
        <w:t xml:space="preserve">To support the First Priority Area in addition to the Subgroup Meetings, Karin Porter, Ben </w:t>
      </w:r>
      <w:proofErr w:type="gramStart"/>
      <w:r w:rsidRPr="00D36BE5">
        <w:rPr>
          <w:rFonts w:cstheme="minorHAnsi"/>
          <w:b/>
        </w:rPr>
        <w:t>Miller</w:t>
      </w:r>
      <w:proofErr w:type="gramEnd"/>
      <w:r w:rsidRPr="00D36BE5">
        <w:rPr>
          <w:rFonts w:cstheme="minorHAnsi"/>
          <w:b/>
        </w:rPr>
        <w:t xml:space="preserve"> and Glen Todd will be meeting fortnightly to review progress.</w:t>
      </w:r>
    </w:p>
    <w:p w14:paraId="5AC233D5" w14:textId="77777777" w:rsidR="00D36BE5" w:rsidRPr="00D36BE5" w:rsidRDefault="00D36BE5" w:rsidP="00D36BE5">
      <w:pPr>
        <w:spacing w:after="0" w:line="240" w:lineRule="auto"/>
        <w:rPr>
          <w:rFonts w:cstheme="minorHAnsi"/>
          <w:b/>
        </w:rPr>
      </w:pPr>
    </w:p>
    <w:p w14:paraId="674B4E3D" w14:textId="77777777" w:rsidR="00D36BE5" w:rsidRPr="00D36BE5" w:rsidRDefault="00D36BE5" w:rsidP="00D36BE5">
      <w:pPr>
        <w:rPr>
          <w:rFonts w:cstheme="minorHAnsi"/>
          <w:b/>
          <w:bCs/>
        </w:rPr>
      </w:pPr>
      <w:r w:rsidRPr="00D36BE5">
        <w:rPr>
          <w:rFonts w:cstheme="minorHAnsi"/>
          <w:b/>
          <w:bCs/>
        </w:rPr>
        <w:t xml:space="preserve">a) Enhancing communications with key educational influencers: </w:t>
      </w:r>
    </w:p>
    <w:tbl>
      <w:tblPr>
        <w:tblStyle w:val="TableGrid"/>
        <w:tblW w:w="9351" w:type="dxa"/>
        <w:tblLook w:val="04A0" w:firstRow="1" w:lastRow="0" w:firstColumn="1" w:lastColumn="0" w:noHBand="0" w:noVBand="1"/>
      </w:tblPr>
      <w:tblGrid>
        <w:gridCol w:w="4451"/>
        <w:gridCol w:w="1951"/>
        <w:gridCol w:w="2949"/>
      </w:tblGrid>
      <w:tr w:rsidR="00D36BE5" w:rsidRPr="00D36BE5" w14:paraId="566EC761" w14:textId="77777777" w:rsidTr="00384BF3">
        <w:tc>
          <w:tcPr>
            <w:tcW w:w="4451" w:type="dxa"/>
          </w:tcPr>
          <w:p w14:paraId="4F056E86" w14:textId="77777777" w:rsidR="00D36BE5" w:rsidRPr="00D36BE5" w:rsidRDefault="00D36BE5" w:rsidP="00D36BE5">
            <w:pPr>
              <w:rPr>
                <w:rFonts w:cstheme="minorHAnsi"/>
                <w:b/>
                <w:bCs/>
              </w:rPr>
            </w:pPr>
            <w:r w:rsidRPr="00D36BE5">
              <w:rPr>
                <w:rFonts w:cstheme="minorHAnsi"/>
                <w:b/>
                <w:bCs/>
              </w:rPr>
              <w:t>What</w:t>
            </w:r>
          </w:p>
        </w:tc>
        <w:tc>
          <w:tcPr>
            <w:tcW w:w="1951" w:type="dxa"/>
          </w:tcPr>
          <w:p w14:paraId="1E6DE7E5" w14:textId="77777777" w:rsidR="00D36BE5" w:rsidRPr="00D36BE5" w:rsidRDefault="00D36BE5" w:rsidP="00D36BE5">
            <w:pPr>
              <w:rPr>
                <w:rFonts w:cstheme="minorHAnsi"/>
                <w:b/>
                <w:bCs/>
              </w:rPr>
            </w:pPr>
            <w:r w:rsidRPr="00D36BE5">
              <w:rPr>
                <w:rFonts w:cstheme="minorHAnsi"/>
                <w:b/>
                <w:bCs/>
              </w:rPr>
              <w:t>Who to action/support</w:t>
            </w:r>
          </w:p>
        </w:tc>
        <w:tc>
          <w:tcPr>
            <w:tcW w:w="2949" w:type="dxa"/>
          </w:tcPr>
          <w:p w14:paraId="7965EE2A" w14:textId="77777777" w:rsidR="00D36BE5" w:rsidRPr="00D36BE5" w:rsidRDefault="00D36BE5" w:rsidP="00D36BE5">
            <w:pPr>
              <w:rPr>
                <w:rFonts w:cstheme="minorHAnsi"/>
                <w:b/>
                <w:bCs/>
              </w:rPr>
            </w:pPr>
            <w:r w:rsidRPr="00D36BE5">
              <w:rPr>
                <w:rFonts w:cstheme="minorHAnsi"/>
                <w:b/>
                <w:bCs/>
              </w:rPr>
              <w:t>Update</w:t>
            </w:r>
          </w:p>
        </w:tc>
      </w:tr>
      <w:tr w:rsidR="00D36BE5" w:rsidRPr="00D36BE5" w14:paraId="4C979055" w14:textId="77777777" w:rsidTr="00384BF3">
        <w:tc>
          <w:tcPr>
            <w:tcW w:w="4451" w:type="dxa"/>
          </w:tcPr>
          <w:p w14:paraId="72E3B378" w14:textId="77777777" w:rsidR="00D36BE5" w:rsidRPr="00D36BE5" w:rsidRDefault="00D36BE5" w:rsidP="00D36BE5">
            <w:pPr>
              <w:rPr>
                <w:rFonts w:cstheme="minorHAnsi"/>
                <w:b/>
                <w:bCs/>
              </w:rPr>
            </w:pPr>
            <w:r w:rsidRPr="00D36BE5">
              <w:rPr>
                <w:rFonts w:cstheme="minorHAnsi"/>
                <w:bCs/>
              </w:rPr>
              <w:t>Develop differentiated messages to pre and post 16 providers</w:t>
            </w:r>
          </w:p>
        </w:tc>
        <w:tc>
          <w:tcPr>
            <w:tcW w:w="1951" w:type="dxa"/>
          </w:tcPr>
          <w:p w14:paraId="2468FDA1" w14:textId="77777777" w:rsidR="00D36BE5" w:rsidRPr="00D36BE5" w:rsidRDefault="00D36BE5" w:rsidP="00D36BE5">
            <w:pPr>
              <w:rPr>
                <w:rFonts w:cstheme="minorHAnsi"/>
                <w:b/>
                <w:bCs/>
              </w:rPr>
            </w:pPr>
            <w:r w:rsidRPr="00D36BE5">
              <w:rPr>
                <w:rFonts w:cstheme="minorHAnsi"/>
              </w:rPr>
              <w:t>G Todd with support from this group</w:t>
            </w:r>
          </w:p>
        </w:tc>
        <w:tc>
          <w:tcPr>
            <w:tcW w:w="2949" w:type="dxa"/>
          </w:tcPr>
          <w:p w14:paraId="6AD6C6DA" w14:textId="77777777" w:rsidR="00D36BE5" w:rsidRPr="00D36BE5" w:rsidRDefault="00D36BE5" w:rsidP="00D36BE5">
            <w:pPr>
              <w:rPr>
                <w:rFonts w:cstheme="minorHAnsi"/>
              </w:rPr>
            </w:pPr>
            <w:r w:rsidRPr="00D36BE5">
              <w:rPr>
                <w:rFonts w:cstheme="minorHAnsi"/>
              </w:rPr>
              <w:t>Ongoing. Messages to be reviewed at next working grp meeting.</w:t>
            </w:r>
          </w:p>
        </w:tc>
      </w:tr>
      <w:tr w:rsidR="00D36BE5" w:rsidRPr="00D36BE5" w14:paraId="7B292977" w14:textId="77777777" w:rsidTr="00384BF3">
        <w:tc>
          <w:tcPr>
            <w:tcW w:w="4451" w:type="dxa"/>
          </w:tcPr>
          <w:p w14:paraId="6D88DF86" w14:textId="77777777" w:rsidR="00D36BE5" w:rsidRPr="00D36BE5" w:rsidRDefault="00D36BE5" w:rsidP="00D36BE5">
            <w:pPr>
              <w:rPr>
                <w:rFonts w:cstheme="minorHAnsi"/>
              </w:rPr>
            </w:pPr>
            <w:r w:rsidRPr="00D36BE5">
              <w:rPr>
                <w:rFonts w:cstheme="minorHAnsi"/>
                <w:bCs/>
              </w:rPr>
              <w:t>Direct mail school governors via NCC and SCC - Send G Todd details of communication channels to governors for Norfolk and Suffolk</w:t>
            </w:r>
          </w:p>
        </w:tc>
        <w:tc>
          <w:tcPr>
            <w:tcW w:w="1951" w:type="dxa"/>
          </w:tcPr>
          <w:p w14:paraId="36F3FEEF" w14:textId="77777777" w:rsidR="00D36BE5" w:rsidRPr="00D36BE5" w:rsidRDefault="00D36BE5" w:rsidP="00D36BE5">
            <w:pPr>
              <w:rPr>
                <w:rFonts w:cstheme="minorHAnsi"/>
              </w:rPr>
            </w:pPr>
            <w:r w:rsidRPr="00D36BE5">
              <w:rPr>
                <w:rFonts w:cstheme="minorHAnsi"/>
              </w:rPr>
              <w:t>K Porter &amp; J Mobbs</w:t>
            </w:r>
          </w:p>
        </w:tc>
        <w:tc>
          <w:tcPr>
            <w:tcW w:w="2949" w:type="dxa"/>
          </w:tcPr>
          <w:p w14:paraId="4987D5FD" w14:textId="77777777" w:rsidR="00D36BE5" w:rsidRPr="00D36BE5" w:rsidRDefault="00D36BE5" w:rsidP="00D36BE5">
            <w:pPr>
              <w:rPr>
                <w:rFonts w:cstheme="minorHAnsi"/>
              </w:rPr>
            </w:pPr>
            <w:r w:rsidRPr="00D36BE5">
              <w:rPr>
                <w:rFonts w:cstheme="minorHAnsi"/>
              </w:rPr>
              <w:t>Ongoing. Some Governors contacted and attended CPD Sessions.</w:t>
            </w:r>
          </w:p>
        </w:tc>
      </w:tr>
      <w:tr w:rsidR="00D36BE5" w:rsidRPr="00D36BE5" w14:paraId="4292D975" w14:textId="77777777" w:rsidTr="00384BF3">
        <w:tc>
          <w:tcPr>
            <w:tcW w:w="4451" w:type="dxa"/>
          </w:tcPr>
          <w:p w14:paraId="7528C345" w14:textId="77777777" w:rsidR="00D36BE5" w:rsidRPr="00D36BE5" w:rsidRDefault="00D36BE5" w:rsidP="00D36BE5">
            <w:pPr>
              <w:rPr>
                <w:rFonts w:cstheme="minorHAnsi"/>
                <w:bCs/>
              </w:rPr>
            </w:pPr>
            <w:r w:rsidRPr="00D36BE5">
              <w:rPr>
                <w:rFonts w:cstheme="minorHAnsi"/>
                <w:bCs/>
              </w:rPr>
              <w:t>Direct mail college governors abouts EAN via college principals</w:t>
            </w:r>
          </w:p>
        </w:tc>
        <w:tc>
          <w:tcPr>
            <w:tcW w:w="1951" w:type="dxa"/>
          </w:tcPr>
          <w:p w14:paraId="37D836D0" w14:textId="77777777" w:rsidR="00D36BE5" w:rsidRPr="00D36BE5" w:rsidRDefault="00D36BE5" w:rsidP="00D36BE5">
            <w:pPr>
              <w:rPr>
                <w:rFonts w:cstheme="minorHAnsi"/>
              </w:rPr>
            </w:pPr>
            <w:r w:rsidRPr="00D36BE5">
              <w:rPr>
                <w:rFonts w:cstheme="minorHAnsi"/>
              </w:rPr>
              <w:t>G Todd</w:t>
            </w:r>
          </w:p>
        </w:tc>
        <w:tc>
          <w:tcPr>
            <w:tcW w:w="2949" w:type="dxa"/>
          </w:tcPr>
          <w:p w14:paraId="7CBB9011" w14:textId="77777777" w:rsidR="00D36BE5" w:rsidRPr="00D36BE5" w:rsidRDefault="00D36BE5" w:rsidP="00D36BE5">
            <w:pPr>
              <w:rPr>
                <w:rFonts w:cstheme="minorHAnsi"/>
              </w:rPr>
            </w:pPr>
            <w:r w:rsidRPr="00D36BE5">
              <w:rPr>
                <w:rFonts w:cstheme="minorHAnsi"/>
              </w:rPr>
              <w:t xml:space="preserve">Ongoing – three Governor CPD sessions delivered to date with the last Weds of each </w:t>
            </w:r>
            <w:r w:rsidRPr="00D36BE5">
              <w:rPr>
                <w:rFonts w:cstheme="minorHAnsi"/>
              </w:rPr>
              <w:lastRenderedPageBreak/>
              <w:t>month given to a Gov CPD session.</w:t>
            </w:r>
          </w:p>
        </w:tc>
      </w:tr>
      <w:tr w:rsidR="00D36BE5" w:rsidRPr="00D36BE5" w14:paraId="6304717F" w14:textId="77777777" w:rsidTr="00384BF3">
        <w:tc>
          <w:tcPr>
            <w:tcW w:w="4451" w:type="dxa"/>
          </w:tcPr>
          <w:p w14:paraId="16AD2BF5" w14:textId="77777777" w:rsidR="00D36BE5" w:rsidRPr="00D36BE5" w:rsidRDefault="00D36BE5" w:rsidP="00D36BE5">
            <w:pPr>
              <w:rPr>
                <w:rFonts w:cstheme="minorHAnsi"/>
                <w:bCs/>
              </w:rPr>
            </w:pPr>
            <w:r w:rsidRPr="00D36BE5">
              <w:rPr>
                <w:rFonts w:cstheme="minorHAnsi"/>
                <w:bCs/>
              </w:rPr>
              <w:lastRenderedPageBreak/>
              <w:t>Write directly to all CEOs of academy trusts to raise awareness of EAN and highlight online seminars planned for October</w:t>
            </w:r>
          </w:p>
        </w:tc>
        <w:tc>
          <w:tcPr>
            <w:tcW w:w="1951" w:type="dxa"/>
          </w:tcPr>
          <w:p w14:paraId="0C7C104D" w14:textId="77777777" w:rsidR="00D36BE5" w:rsidRPr="00D36BE5" w:rsidRDefault="00D36BE5" w:rsidP="00D36BE5">
            <w:pPr>
              <w:rPr>
                <w:rFonts w:cstheme="minorHAnsi"/>
              </w:rPr>
            </w:pPr>
            <w:r w:rsidRPr="00D36BE5">
              <w:rPr>
                <w:rFonts w:cstheme="minorHAnsi"/>
              </w:rPr>
              <w:t>G Todd</w:t>
            </w:r>
          </w:p>
        </w:tc>
        <w:tc>
          <w:tcPr>
            <w:tcW w:w="2949" w:type="dxa"/>
          </w:tcPr>
          <w:p w14:paraId="0E8A1997" w14:textId="77777777" w:rsidR="00D36BE5" w:rsidRPr="00D36BE5" w:rsidRDefault="00D36BE5" w:rsidP="00D36BE5">
            <w:pPr>
              <w:rPr>
                <w:rFonts w:cstheme="minorHAnsi"/>
              </w:rPr>
            </w:pPr>
            <w:r w:rsidRPr="00D36BE5">
              <w:rPr>
                <w:rFonts w:cstheme="minorHAnsi"/>
              </w:rPr>
              <w:t>Ongoing – Head Teacher Ambassador identified to support with EAN promotion.</w:t>
            </w:r>
          </w:p>
        </w:tc>
      </w:tr>
      <w:tr w:rsidR="00D36BE5" w:rsidRPr="00D36BE5" w14:paraId="5DCD4AFF" w14:textId="77777777" w:rsidTr="00384BF3">
        <w:tc>
          <w:tcPr>
            <w:tcW w:w="4451" w:type="dxa"/>
          </w:tcPr>
          <w:p w14:paraId="3C830574" w14:textId="77777777" w:rsidR="00D36BE5" w:rsidRPr="00D36BE5" w:rsidRDefault="00D36BE5" w:rsidP="00D36BE5">
            <w:pPr>
              <w:rPr>
                <w:rFonts w:cstheme="minorHAnsi"/>
                <w:bCs/>
              </w:rPr>
            </w:pPr>
            <w:r w:rsidRPr="00D36BE5">
              <w:rPr>
                <w:rFonts w:cstheme="minorHAnsi"/>
              </w:rPr>
              <w:t>Develop a communications plan for EAN to ensure t</w:t>
            </w:r>
            <w:r w:rsidRPr="00D36BE5">
              <w:rPr>
                <w:rFonts w:cstheme="minorHAnsi"/>
                <w:bCs/>
              </w:rPr>
              <w:t>iming of comms to schools/colleges is well targeted and undertaken by those best placed to do so. As part of the action plan:</w:t>
            </w:r>
          </w:p>
          <w:p w14:paraId="097517B3" w14:textId="77777777" w:rsidR="00D36BE5" w:rsidRPr="00D36BE5" w:rsidRDefault="00D36BE5" w:rsidP="00D36BE5">
            <w:pPr>
              <w:rPr>
                <w:rFonts w:cstheme="minorHAnsi"/>
                <w:bCs/>
              </w:rPr>
            </w:pPr>
            <w:r w:rsidRPr="00D36BE5">
              <w:rPr>
                <w:rFonts w:cstheme="minorHAnsi"/>
                <w:bCs/>
              </w:rPr>
              <w:t xml:space="preserve">Consider ways of getting more leverage with heads/CEOs e.g. </w:t>
            </w:r>
          </w:p>
          <w:p w14:paraId="6C1AD85C" w14:textId="77777777" w:rsidR="00D36BE5" w:rsidRPr="00D36BE5" w:rsidRDefault="00D36BE5" w:rsidP="00D36BE5">
            <w:pPr>
              <w:numPr>
                <w:ilvl w:val="0"/>
                <w:numId w:val="8"/>
              </w:numPr>
              <w:contextualSpacing/>
              <w:rPr>
                <w:rFonts w:eastAsia="Times New Roman" w:cstheme="minorHAnsi"/>
                <w:bCs/>
                <w:lang w:eastAsia="en-GB"/>
              </w:rPr>
            </w:pPr>
            <w:r w:rsidRPr="00D36BE5">
              <w:rPr>
                <w:rFonts w:eastAsia="Times New Roman" w:cstheme="minorHAnsi"/>
                <w:bCs/>
                <w:lang w:eastAsia="en-GB"/>
              </w:rPr>
              <w:t xml:space="preserve">By linking to Ofsted priorities </w:t>
            </w:r>
          </w:p>
          <w:p w14:paraId="5CEB3350" w14:textId="77777777" w:rsidR="00D36BE5" w:rsidRPr="00D36BE5" w:rsidRDefault="00D36BE5" w:rsidP="00D36BE5">
            <w:pPr>
              <w:numPr>
                <w:ilvl w:val="0"/>
                <w:numId w:val="8"/>
              </w:numPr>
              <w:contextualSpacing/>
              <w:rPr>
                <w:rFonts w:eastAsia="Times New Roman" w:cstheme="minorHAnsi"/>
                <w:bCs/>
                <w:lang w:eastAsia="en-GB"/>
              </w:rPr>
            </w:pPr>
            <w:r w:rsidRPr="00D36BE5">
              <w:rPr>
                <w:rFonts w:eastAsia="Times New Roman" w:cstheme="minorHAnsi"/>
                <w:bCs/>
                <w:lang w:eastAsia="en-GB"/>
              </w:rPr>
              <w:t xml:space="preserve">Supporting learning providers to better prepare their students for changed circumstances due to </w:t>
            </w:r>
            <w:proofErr w:type="spellStart"/>
            <w:r w:rsidRPr="00D36BE5">
              <w:rPr>
                <w:rFonts w:eastAsia="Times New Roman" w:cstheme="minorHAnsi"/>
                <w:bCs/>
                <w:lang w:eastAsia="en-GB"/>
              </w:rPr>
              <w:t>Covid</w:t>
            </w:r>
            <w:proofErr w:type="spellEnd"/>
            <w:r w:rsidRPr="00D36BE5">
              <w:rPr>
                <w:rFonts w:eastAsia="Times New Roman" w:cstheme="minorHAnsi"/>
                <w:bCs/>
                <w:lang w:eastAsia="en-GB"/>
              </w:rPr>
              <w:t xml:space="preserve"> </w:t>
            </w:r>
          </w:p>
          <w:p w14:paraId="461C617F" w14:textId="77777777" w:rsidR="00D36BE5" w:rsidRPr="00D36BE5" w:rsidRDefault="00D36BE5" w:rsidP="00D36BE5">
            <w:pPr>
              <w:numPr>
                <w:ilvl w:val="0"/>
                <w:numId w:val="8"/>
              </w:numPr>
              <w:contextualSpacing/>
              <w:rPr>
                <w:rFonts w:eastAsia="Times New Roman" w:cstheme="minorHAnsi"/>
                <w:bCs/>
                <w:lang w:eastAsia="en-GB"/>
              </w:rPr>
            </w:pPr>
            <w:r w:rsidRPr="00D36BE5">
              <w:rPr>
                <w:rFonts w:eastAsia="Times New Roman" w:cstheme="minorHAnsi"/>
                <w:bCs/>
                <w:lang w:eastAsia="en-GB"/>
              </w:rPr>
              <w:t>Using head who is actively engaged with EAN to send out letter</w:t>
            </w:r>
          </w:p>
          <w:p w14:paraId="49D53262" w14:textId="77777777" w:rsidR="00D36BE5" w:rsidRPr="00D36BE5" w:rsidRDefault="00D36BE5" w:rsidP="00D36BE5">
            <w:pPr>
              <w:numPr>
                <w:ilvl w:val="0"/>
                <w:numId w:val="8"/>
              </w:numPr>
              <w:contextualSpacing/>
              <w:rPr>
                <w:rFonts w:eastAsia="Times New Roman" w:cstheme="minorHAnsi"/>
                <w:bCs/>
                <w:lang w:eastAsia="en-GB"/>
              </w:rPr>
            </w:pPr>
            <w:r w:rsidRPr="00D36BE5">
              <w:rPr>
                <w:rFonts w:eastAsia="Times New Roman" w:cstheme="minorHAnsi"/>
                <w:bCs/>
                <w:lang w:eastAsia="en-GB"/>
              </w:rPr>
              <w:t>Provide schools/colleges with case studies demonstrating impact</w:t>
            </w:r>
          </w:p>
        </w:tc>
        <w:tc>
          <w:tcPr>
            <w:tcW w:w="1951" w:type="dxa"/>
          </w:tcPr>
          <w:p w14:paraId="12FAAD00" w14:textId="77777777" w:rsidR="00D36BE5" w:rsidRPr="00D36BE5" w:rsidRDefault="00D36BE5" w:rsidP="00D36BE5">
            <w:pPr>
              <w:rPr>
                <w:rFonts w:cstheme="minorHAnsi"/>
              </w:rPr>
            </w:pPr>
            <w:r w:rsidRPr="00D36BE5">
              <w:rPr>
                <w:rFonts w:cstheme="minorHAnsi"/>
              </w:rPr>
              <w:t>G Todd with support from this group</w:t>
            </w:r>
          </w:p>
        </w:tc>
        <w:tc>
          <w:tcPr>
            <w:tcW w:w="2949" w:type="dxa"/>
          </w:tcPr>
          <w:p w14:paraId="35CB92D8" w14:textId="77777777" w:rsidR="00D36BE5" w:rsidRPr="00D36BE5" w:rsidRDefault="00D36BE5" w:rsidP="00D36BE5">
            <w:pPr>
              <w:rPr>
                <w:rFonts w:cstheme="minorHAnsi"/>
              </w:rPr>
            </w:pPr>
            <w:r w:rsidRPr="00D36BE5">
              <w:rPr>
                <w:rFonts w:cstheme="minorHAnsi"/>
              </w:rPr>
              <w:t xml:space="preserve">Ongoing, EAN Ambassadors identified and case studies being collated. </w:t>
            </w:r>
          </w:p>
        </w:tc>
      </w:tr>
      <w:tr w:rsidR="00D36BE5" w:rsidRPr="00D36BE5" w14:paraId="24D6D100" w14:textId="77777777" w:rsidTr="00384BF3">
        <w:tc>
          <w:tcPr>
            <w:tcW w:w="4451" w:type="dxa"/>
          </w:tcPr>
          <w:p w14:paraId="27C3135F" w14:textId="77777777" w:rsidR="00D36BE5" w:rsidRPr="00D36BE5" w:rsidRDefault="00D36BE5" w:rsidP="00D36BE5">
            <w:pPr>
              <w:rPr>
                <w:rFonts w:cstheme="minorHAnsi"/>
              </w:rPr>
            </w:pPr>
            <w:r w:rsidRPr="00D36BE5">
              <w:rPr>
                <w:rFonts w:cstheme="minorHAnsi"/>
              </w:rPr>
              <w:t xml:space="preserve">Extend number of EAs representing the </w:t>
            </w:r>
            <w:proofErr w:type="spellStart"/>
            <w:r w:rsidRPr="00D36BE5">
              <w:rPr>
                <w:rFonts w:cstheme="minorHAnsi"/>
              </w:rPr>
              <w:t>agri</w:t>
            </w:r>
            <w:proofErr w:type="spellEnd"/>
            <w:r w:rsidRPr="00D36BE5">
              <w:rPr>
                <w:rFonts w:cstheme="minorHAnsi"/>
              </w:rPr>
              <w:t xml:space="preserve">-tech employers </w:t>
            </w:r>
          </w:p>
        </w:tc>
        <w:tc>
          <w:tcPr>
            <w:tcW w:w="1951" w:type="dxa"/>
          </w:tcPr>
          <w:p w14:paraId="01CAEB39" w14:textId="77777777" w:rsidR="00D36BE5" w:rsidRPr="00D36BE5" w:rsidRDefault="00D36BE5" w:rsidP="00D36BE5">
            <w:pPr>
              <w:rPr>
                <w:rFonts w:cstheme="minorHAnsi"/>
              </w:rPr>
            </w:pPr>
            <w:r w:rsidRPr="00D36BE5">
              <w:rPr>
                <w:rFonts w:cstheme="minorHAnsi"/>
              </w:rPr>
              <w:t>Refer to SAP for wider discussion and support</w:t>
            </w:r>
          </w:p>
        </w:tc>
        <w:tc>
          <w:tcPr>
            <w:tcW w:w="2949" w:type="dxa"/>
          </w:tcPr>
          <w:p w14:paraId="60AE96AA" w14:textId="77777777" w:rsidR="00D36BE5" w:rsidRPr="00D36BE5" w:rsidRDefault="00D36BE5" w:rsidP="00D36BE5">
            <w:pPr>
              <w:rPr>
                <w:rFonts w:cstheme="minorHAnsi"/>
              </w:rPr>
            </w:pPr>
            <w:r w:rsidRPr="00D36BE5">
              <w:rPr>
                <w:rFonts w:cstheme="minorHAnsi"/>
              </w:rPr>
              <w:t>Ongoing.</w:t>
            </w:r>
          </w:p>
        </w:tc>
      </w:tr>
    </w:tbl>
    <w:p w14:paraId="601CC44A" w14:textId="77777777" w:rsidR="00D36BE5" w:rsidRPr="00D36BE5" w:rsidRDefault="00D36BE5" w:rsidP="00D36BE5">
      <w:pPr>
        <w:spacing w:before="120"/>
        <w:rPr>
          <w:rFonts w:cstheme="minorHAnsi"/>
          <w:b/>
          <w:bCs/>
        </w:rPr>
      </w:pPr>
      <w:r w:rsidRPr="00D36BE5">
        <w:rPr>
          <w:rFonts w:cstheme="minorHAnsi"/>
          <w:b/>
          <w:bCs/>
        </w:rPr>
        <w:t>b) Review the impact of the current EAN Programme</w:t>
      </w:r>
    </w:p>
    <w:tbl>
      <w:tblPr>
        <w:tblStyle w:val="TableGrid"/>
        <w:tblW w:w="9016" w:type="dxa"/>
        <w:tblLook w:val="04A0" w:firstRow="1" w:lastRow="0" w:firstColumn="1" w:lastColumn="0" w:noHBand="0" w:noVBand="1"/>
      </w:tblPr>
      <w:tblGrid>
        <w:gridCol w:w="4021"/>
        <w:gridCol w:w="2690"/>
        <w:gridCol w:w="2305"/>
      </w:tblGrid>
      <w:tr w:rsidR="00D36BE5" w:rsidRPr="00D36BE5" w14:paraId="38D68AD4" w14:textId="77777777" w:rsidTr="00384BF3">
        <w:tc>
          <w:tcPr>
            <w:tcW w:w="4021" w:type="dxa"/>
          </w:tcPr>
          <w:p w14:paraId="4AA33C2D" w14:textId="77777777" w:rsidR="00D36BE5" w:rsidRPr="00D36BE5" w:rsidRDefault="00D36BE5" w:rsidP="00D36BE5">
            <w:pPr>
              <w:rPr>
                <w:rFonts w:cstheme="minorHAnsi"/>
                <w:b/>
                <w:bCs/>
              </w:rPr>
            </w:pPr>
            <w:r w:rsidRPr="00D36BE5">
              <w:rPr>
                <w:rFonts w:cstheme="minorHAnsi"/>
                <w:b/>
                <w:bCs/>
              </w:rPr>
              <w:t>What</w:t>
            </w:r>
          </w:p>
        </w:tc>
        <w:tc>
          <w:tcPr>
            <w:tcW w:w="2690" w:type="dxa"/>
          </w:tcPr>
          <w:p w14:paraId="73485666" w14:textId="77777777" w:rsidR="00D36BE5" w:rsidRPr="00D36BE5" w:rsidRDefault="00D36BE5" w:rsidP="00D36BE5">
            <w:pPr>
              <w:rPr>
                <w:rFonts w:cstheme="minorHAnsi"/>
                <w:b/>
                <w:bCs/>
              </w:rPr>
            </w:pPr>
            <w:r w:rsidRPr="00D36BE5">
              <w:rPr>
                <w:rFonts w:cstheme="minorHAnsi"/>
                <w:b/>
                <w:bCs/>
              </w:rPr>
              <w:t>Who to action/support</w:t>
            </w:r>
          </w:p>
        </w:tc>
        <w:tc>
          <w:tcPr>
            <w:tcW w:w="2305" w:type="dxa"/>
          </w:tcPr>
          <w:p w14:paraId="39276EE8" w14:textId="77777777" w:rsidR="00D36BE5" w:rsidRPr="00D36BE5" w:rsidRDefault="00D36BE5" w:rsidP="00D36BE5">
            <w:pPr>
              <w:rPr>
                <w:rFonts w:cstheme="minorHAnsi"/>
                <w:b/>
                <w:bCs/>
              </w:rPr>
            </w:pPr>
            <w:r w:rsidRPr="00D36BE5">
              <w:rPr>
                <w:rFonts w:cstheme="minorHAnsi"/>
                <w:b/>
                <w:bCs/>
              </w:rPr>
              <w:t>Update</w:t>
            </w:r>
          </w:p>
        </w:tc>
      </w:tr>
      <w:tr w:rsidR="00D36BE5" w:rsidRPr="00D36BE5" w14:paraId="6628227B" w14:textId="77777777" w:rsidTr="00384BF3">
        <w:tc>
          <w:tcPr>
            <w:tcW w:w="4021" w:type="dxa"/>
          </w:tcPr>
          <w:p w14:paraId="1998CAF9" w14:textId="77777777" w:rsidR="00D36BE5" w:rsidRPr="00D36BE5" w:rsidRDefault="00D36BE5" w:rsidP="00D36BE5">
            <w:pPr>
              <w:rPr>
                <w:rFonts w:cstheme="minorHAnsi"/>
                <w:b/>
              </w:rPr>
            </w:pPr>
            <w:r w:rsidRPr="00D36BE5">
              <w:rPr>
                <w:rFonts w:cstheme="minorHAnsi"/>
              </w:rPr>
              <w:t>Develop a robust QA/impact framework for EAN for 2020/21</w:t>
            </w:r>
          </w:p>
          <w:p w14:paraId="15AF71C6" w14:textId="77777777" w:rsidR="00D36BE5" w:rsidRPr="00D36BE5" w:rsidRDefault="00D36BE5" w:rsidP="00D36BE5">
            <w:pPr>
              <w:rPr>
                <w:rFonts w:cstheme="minorHAnsi"/>
                <w:b/>
              </w:rPr>
            </w:pPr>
            <w:r w:rsidRPr="00D36BE5">
              <w:rPr>
                <w:rFonts w:cstheme="minorHAnsi"/>
              </w:rPr>
              <w:t xml:space="preserve">Timeline and Criteria for framework to be agreed </w:t>
            </w:r>
          </w:p>
          <w:p w14:paraId="06AC7F11" w14:textId="77777777" w:rsidR="00D36BE5" w:rsidRPr="00D36BE5" w:rsidRDefault="00D36BE5" w:rsidP="00D36BE5">
            <w:pPr>
              <w:numPr>
                <w:ilvl w:val="2"/>
                <w:numId w:val="9"/>
              </w:numPr>
              <w:contextualSpacing/>
              <w:rPr>
                <w:rFonts w:eastAsia="Times New Roman" w:cstheme="minorHAnsi"/>
                <w:lang w:eastAsia="en-GB"/>
              </w:rPr>
            </w:pPr>
            <w:r w:rsidRPr="00D36BE5">
              <w:rPr>
                <w:rFonts w:eastAsia="Times New Roman" w:cstheme="minorHAnsi"/>
                <w:lang w:eastAsia="en-GB"/>
              </w:rPr>
              <w:t>What steps do we need to take to achieve this?</w:t>
            </w:r>
          </w:p>
          <w:p w14:paraId="22936341" w14:textId="77777777" w:rsidR="00D36BE5" w:rsidRPr="00D36BE5" w:rsidRDefault="00D36BE5" w:rsidP="00D36BE5">
            <w:pPr>
              <w:numPr>
                <w:ilvl w:val="2"/>
                <w:numId w:val="10"/>
              </w:numPr>
              <w:contextualSpacing/>
              <w:rPr>
                <w:rFonts w:eastAsia="Times New Roman" w:cstheme="minorHAnsi"/>
                <w:lang w:eastAsia="en-GB"/>
              </w:rPr>
            </w:pPr>
            <w:r w:rsidRPr="00D36BE5">
              <w:rPr>
                <w:rFonts w:eastAsia="Times New Roman" w:cstheme="minorHAnsi"/>
                <w:lang w:eastAsia="en-GB"/>
              </w:rPr>
              <w:t xml:space="preserve">Understand what data is available and evaluate </w:t>
            </w:r>
          </w:p>
        </w:tc>
        <w:tc>
          <w:tcPr>
            <w:tcW w:w="2690" w:type="dxa"/>
          </w:tcPr>
          <w:p w14:paraId="0B53714F" w14:textId="77777777" w:rsidR="00D36BE5" w:rsidRPr="00D36BE5" w:rsidRDefault="00D36BE5" w:rsidP="00D36BE5">
            <w:pPr>
              <w:rPr>
                <w:rFonts w:cstheme="minorHAnsi"/>
              </w:rPr>
            </w:pPr>
            <w:r w:rsidRPr="00D36BE5">
              <w:rPr>
                <w:rFonts w:cstheme="minorHAnsi"/>
              </w:rPr>
              <w:t>G Todd with support from this group</w:t>
            </w:r>
          </w:p>
        </w:tc>
        <w:tc>
          <w:tcPr>
            <w:tcW w:w="2305" w:type="dxa"/>
          </w:tcPr>
          <w:p w14:paraId="1B2E9C1F" w14:textId="77777777" w:rsidR="00D36BE5" w:rsidRPr="00D36BE5" w:rsidRDefault="00D36BE5" w:rsidP="00D36BE5">
            <w:pPr>
              <w:rPr>
                <w:rFonts w:cstheme="minorHAnsi"/>
              </w:rPr>
            </w:pPr>
            <w:r w:rsidRPr="00D36BE5">
              <w:rPr>
                <w:rFonts w:cstheme="minorHAnsi"/>
              </w:rPr>
              <w:t>Ongoing – G Todd to liaise with M Ruff on 24</w:t>
            </w:r>
            <w:r w:rsidRPr="00D36BE5">
              <w:rPr>
                <w:rFonts w:cstheme="minorHAnsi"/>
                <w:vertAlign w:val="superscript"/>
              </w:rPr>
              <w:t>th</w:t>
            </w:r>
            <w:r w:rsidRPr="00D36BE5">
              <w:rPr>
                <w:rFonts w:cstheme="minorHAnsi"/>
              </w:rPr>
              <w:t xml:space="preserve"> Nov regarding Impact Data. Also, to include LEP Skills Analyst.</w:t>
            </w:r>
          </w:p>
        </w:tc>
      </w:tr>
    </w:tbl>
    <w:p w14:paraId="2CBFC4FE" w14:textId="77777777" w:rsidR="00D36BE5" w:rsidRPr="00D36BE5" w:rsidRDefault="00D36BE5" w:rsidP="00D36BE5">
      <w:pPr>
        <w:spacing w:after="0" w:line="240" w:lineRule="auto"/>
        <w:rPr>
          <w:rFonts w:cstheme="minorHAnsi"/>
          <w:b/>
        </w:rPr>
      </w:pPr>
    </w:p>
    <w:p w14:paraId="53F504DC" w14:textId="77777777" w:rsidR="00D36BE5" w:rsidRPr="00D36BE5" w:rsidRDefault="00D36BE5" w:rsidP="00D36BE5">
      <w:pPr>
        <w:spacing w:after="0" w:line="240" w:lineRule="auto"/>
        <w:rPr>
          <w:rFonts w:cstheme="minorHAnsi"/>
          <w:b/>
          <w:bCs/>
        </w:rPr>
      </w:pPr>
      <w:r w:rsidRPr="00D36BE5">
        <w:rPr>
          <w:rFonts w:cstheme="minorHAnsi"/>
          <w:b/>
        </w:rPr>
        <w:t xml:space="preserve">c) </w:t>
      </w:r>
      <w:r w:rsidRPr="00D36BE5">
        <w:rPr>
          <w:rFonts w:cstheme="minorHAnsi"/>
          <w:b/>
          <w:bCs/>
        </w:rPr>
        <w:t>Exploring how we support the EAN to develop the virtual work inspiration offer</w:t>
      </w:r>
    </w:p>
    <w:p w14:paraId="79C85BC9" w14:textId="77777777" w:rsidR="00D36BE5" w:rsidRPr="00D36BE5" w:rsidRDefault="00D36BE5" w:rsidP="00D36BE5">
      <w:pPr>
        <w:spacing w:after="0" w:line="240" w:lineRule="auto"/>
        <w:rPr>
          <w:rFonts w:cstheme="minorHAnsi"/>
          <w:b/>
          <w:bCs/>
        </w:rPr>
      </w:pPr>
    </w:p>
    <w:tbl>
      <w:tblPr>
        <w:tblStyle w:val="TableGrid"/>
        <w:tblW w:w="9016" w:type="dxa"/>
        <w:tblLook w:val="04A0" w:firstRow="1" w:lastRow="0" w:firstColumn="1" w:lastColumn="0" w:noHBand="0" w:noVBand="1"/>
      </w:tblPr>
      <w:tblGrid>
        <w:gridCol w:w="4021"/>
        <w:gridCol w:w="2690"/>
        <w:gridCol w:w="2305"/>
      </w:tblGrid>
      <w:tr w:rsidR="00D36BE5" w:rsidRPr="00D36BE5" w14:paraId="1F7E0E62" w14:textId="77777777" w:rsidTr="00384BF3">
        <w:tc>
          <w:tcPr>
            <w:tcW w:w="4021" w:type="dxa"/>
          </w:tcPr>
          <w:p w14:paraId="1676357E" w14:textId="77777777" w:rsidR="00D36BE5" w:rsidRPr="00D36BE5" w:rsidRDefault="00D36BE5" w:rsidP="00D36BE5">
            <w:pPr>
              <w:rPr>
                <w:rFonts w:cstheme="minorHAnsi"/>
                <w:b/>
                <w:bCs/>
              </w:rPr>
            </w:pPr>
            <w:r w:rsidRPr="00D36BE5">
              <w:rPr>
                <w:rFonts w:cstheme="minorHAnsi"/>
                <w:b/>
                <w:bCs/>
              </w:rPr>
              <w:t>What</w:t>
            </w:r>
          </w:p>
        </w:tc>
        <w:tc>
          <w:tcPr>
            <w:tcW w:w="2690" w:type="dxa"/>
          </w:tcPr>
          <w:p w14:paraId="4FEEE5D5" w14:textId="77777777" w:rsidR="00D36BE5" w:rsidRPr="00D36BE5" w:rsidRDefault="00D36BE5" w:rsidP="00D36BE5">
            <w:pPr>
              <w:rPr>
                <w:rFonts w:cstheme="minorHAnsi"/>
                <w:b/>
                <w:bCs/>
              </w:rPr>
            </w:pPr>
            <w:r w:rsidRPr="00D36BE5">
              <w:rPr>
                <w:rFonts w:cstheme="minorHAnsi"/>
                <w:b/>
                <w:bCs/>
              </w:rPr>
              <w:t>Who to action/support</w:t>
            </w:r>
          </w:p>
        </w:tc>
        <w:tc>
          <w:tcPr>
            <w:tcW w:w="2305" w:type="dxa"/>
          </w:tcPr>
          <w:p w14:paraId="1AF40C06" w14:textId="77777777" w:rsidR="00D36BE5" w:rsidRPr="00D36BE5" w:rsidRDefault="00D36BE5" w:rsidP="00D36BE5">
            <w:pPr>
              <w:rPr>
                <w:rFonts w:cstheme="minorHAnsi"/>
                <w:b/>
                <w:bCs/>
              </w:rPr>
            </w:pPr>
            <w:r w:rsidRPr="00D36BE5">
              <w:rPr>
                <w:rFonts w:cstheme="minorHAnsi"/>
                <w:b/>
                <w:bCs/>
              </w:rPr>
              <w:t>Update</w:t>
            </w:r>
          </w:p>
        </w:tc>
      </w:tr>
      <w:tr w:rsidR="00D36BE5" w:rsidRPr="00D36BE5" w14:paraId="5856149F" w14:textId="77777777" w:rsidTr="00384BF3">
        <w:tc>
          <w:tcPr>
            <w:tcW w:w="4021" w:type="dxa"/>
          </w:tcPr>
          <w:p w14:paraId="41FA9507" w14:textId="77777777" w:rsidR="00D36BE5" w:rsidRPr="00D36BE5" w:rsidRDefault="00D36BE5" w:rsidP="00D36BE5">
            <w:pPr>
              <w:rPr>
                <w:rFonts w:cstheme="minorHAnsi"/>
              </w:rPr>
            </w:pPr>
            <w:r w:rsidRPr="00D36BE5">
              <w:rPr>
                <w:rFonts w:cstheme="minorHAnsi"/>
              </w:rPr>
              <w:t xml:space="preserve">Workshop delivered to scope the objectives of the work inspiration offer.  </w:t>
            </w:r>
          </w:p>
        </w:tc>
        <w:tc>
          <w:tcPr>
            <w:tcW w:w="2690" w:type="dxa"/>
          </w:tcPr>
          <w:p w14:paraId="4533F5B3" w14:textId="77777777" w:rsidR="00D36BE5" w:rsidRPr="00D36BE5" w:rsidRDefault="00D36BE5" w:rsidP="00D36BE5">
            <w:pPr>
              <w:rPr>
                <w:rFonts w:cstheme="minorHAnsi"/>
              </w:rPr>
            </w:pPr>
            <w:r w:rsidRPr="00D36BE5">
              <w:rPr>
                <w:rFonts w:cstheme="minorHAnsi"/>
              </w:rPr>
              <w:t>G Todd with support from this group</w:t>
            </w:r>
          </w:p>
        </w:tc>
        <w:tc>
          <w:tcPr>
            <w:tcW w:w="2305" w:type="dxa"/>
          </w:tcPr>
          <w:p w14:paraId="7565AACB" w14:textId="77777777" w:rsidR="00D36BE5" w:rsidRPr="00D36BE5" w:rsidRDefault="00D36BE5" w:rsidP="00D36BE5">
            <w:pPr>
              <w:rPr>
                <w:rFonts w:cstheme="minorHAnsi"/>
              </w:rPr>
            </w:pPr>
            <w:r w:rsidRPr="00D36BE5">
              <w:rPr>
                <w:rFonts w:cstheme="minorHAnsi"/>
              </w:rPr>
              <w:t>Completed 12/11.</w:t>
            </w:r>
          </w:p>
        </w:tc>
      </w:tr>
      <w:tr w:rsidR="00D36BE5" w:rsidRPr="00D36BE5" w14:paraId="2360E0E1" w14:textId="77777777" w:rsidTr="00384BF3">
        <w:tc>
          <w:tcPr>
            <w:tcW w:w="4021" w:type="dxa"/>
          </w:tcPr>
          <w:p w14:paraId="796200BC" w14:textId="77777777" w:rsidR="00D36BE5" w:rsidRPr="00D36BE5" w:rsidRDefault="00D36BE5" w:rsidP="00D36BE5">
            <w:pPr>
              <w:rPr>
                <w:rFonts w:cstheme="minorHAnsi"/>
              </w:rPr>
            </w:pPr>
            <w:r w:rsidRPr="00D36BE5">
              <w:rPr>
                <w:rFonts w:cstheme="minorHAnsi"/>
              </w:rPr>
              <w:t>Review progress of objectives at further Subgroup meetings.</w:t>
            </w:r>
          </w:p>
          <w:p w14:paraId="3FC3187E" w14:textId="77777777" w:rsidR="00D36BE5" w:rsidRPr="00D36BE5" w:rsidRDefault="00D36BE5" w:rsidP="00D36BE5">
            <w:pPr>
              <w:numPr>
                <w:ilvl w:val="0"/>
                <w:numId w:val="21"/>
              </w:numPr>
              <w:rPr>
                <w:rFonts w:cstheme="minorHAnsi"/>
              </w:rPr>
            </w:pPr>
            <w:r w:rsidRPr="00D36BE5">
              <w:rPr>
                <w:rFonts w:cstheme="minorHAnsi"/>
              </w:rPr>
              <w:t>Raise awareness to business of the opportunity for VWEX.</w:t>
            </w:r>
          </w:p>
          <w:p w14:paraId="3A8F7EB4" w14:textId="77777777" w:rsidR="00D36BE5" w:rsidRPr="00D36BE5" w:rsidRDefault="00D36BE5" w:rsidP="00D36BE5">
            <w:pPr>
              <w:numPr>
                <w:ilvl w:val="0"/>
                <w:numId w:val="21"/>
              </w:numPr>
              <w:rPr>
                <w:rFonts w:cstheme="minorHAnsi"/>
              </w:rPr>
            </w:pPr>
            <w:r w:rsidRPr="00D36BE5">
              <w:rPr>
                <w:rFonts w:cstheme="minorHAnsi"/>
              </w:rPr>
              <w:t>Connect businesses to schools to support with VWEX.</w:t>
            </w:r>
          </w:p>
          <w:p w14:paraId="2DFC8C91" w14:textId="77777777" w:rsidR="00D36BE5" w:rsidRPr="00D36BE5" w:rsidRDefault="00D36BE5" w:rsidP="00D36BE5">
            <w:pPr>
              <w:numPr>
                <w:ilvl w:val="0"/>
                <w:numId w:val="21"/>
              </w:numPr>
              <w:rPr>
                <w:rFonts w:cstheme="minorHAnsi"/>
              </w:rPr>
            </w:pPr>
            <w:r w:rsidRPr="00D36BE5">
              <w:rPr>
                <w:rFonts w:cstheme="minorHAnsi"/>
              </w:rPr>
              <w:t>WEX audit across schools.</w:t>
            </w:r>
          </w:p>
          <w:p w14:paraId="4CA973F6" w14:textId="77777777" w:rsidR="00D36BE5" w:rsidRPr="00D36BE5" w:rsidRDefault="00D36BE5" w:rsidP="00D36BE5">
            <w:pPr>
              <w:numPr>
                <w:ilvl w:val="0"/>
                <w:numId w:val="21"/>
              </w:numPr>
              <w:rPr>
                <w:rFonts w:cstheme="minorHAnsi"/>
              </w:rPr>
            </w:pPr>
            <w:r w:rsidRPr="00D36BE5">
              <w:rPr>
                <w:rFonts w:cstheme="minorHAnsi"/>
              </w:rPr>
              <w:t>Support to ensure VWEX is meaningful and inclusive.</w:t>
            </w:r>
          </w:p>
          <w:p w14:paraId="1BD283AE" w14:textId="77777777" w:rsidR="00D36BE5" w:rsidRPr="00D36BE5" w:rsidRDefault="00D36BE5" w:rsidP="00D36BE5">
            <w:pPr>
              <w:numPr>
                <w:ilvl w:val="0"/>
                <w:numId w:val="21"/>
              </w:numPr>
              <w:rPr>
                <w:rFonts w:cstheme="minorHAnsi"/>
              </w:rPr>
            </w:pPr>
            <w:r w:rsidRPr="00D36BE5">
              <w:rPr>
                <w:rFonts w:cstheme="minorHAnsi"/>
              </w:rPr>
              <w:lastRenderedPageBreak/>
              <w:t>Implement the lessons learnt from employers who have successfully run VWEX in Norfolk and Suffolk.</w:t>
            </w:r>
          </w:p>
          <w:p w14:paraId="76125F7B" w14:textId="77777777" w:rsidR="00D36BE5" w:rsidRPr="00D36BE5" w:rsidRDefault="00D36BE5" w:rsidP="00D36BE5">
            <w:pPr>
              <w:numPr>
                <w:ilvl w:val="0"/>
                <w:numId w:val="21"/>
              </w:numPr>
              <w:rPr>
                <w:rFonts w:cstheme="minorHAnsi"/>
              </w:rPr>
            </w:pPr>
            <w:r w:rsidRPr="00D36BE5">
              <w:rPr>
                <w:rFonts w:cstheme="minorHAnsi"/>
              </w:rPr>
              <w:t>Evaluate and monitor impact.</w:t>
            </w:r>
          </w:p>
          <w:p w14:paraId="39E5F782" w14:textId="77777777" w:rsidR="00D36BE5" w:rsidRPr="00D36BE5" w:rsidRDefault="00D36BE5" w:rsidP="00D36BE5">
            <w:pPr>
              <w:numPr>
                <w:ilvl w:val="0"/>
                <w:numId w:val="21"/>
              </w:numPr>
              <w:rPr>
                <w:rFonts w:cstheme="minorHAnsi"/>
              </w:rPr>
            </w:pPr>
            <w:r w:rsidRPr="00D36BE5">
              <w:rPr>
                <w:rFonts w:cstheme="minorHAnsi"/>
              </w:rPr>
              <w:t>Assess inclusiveness and demographics of students.</w:t>
            </w:r>
          </w:p>
          <w:p w14:paraId="4654F996" w14:textId="77777777" w:rsidR="00D36BE5" w:rsidRPr="00D36BE5" w:rsidRDefault="00D36BE5" w:rsidP="00D36BE5">
            <w:pPr>
              <w:rPr>
                <w:rFonts w:cstheme="minorHAnsi"/>
              </w:rPr>
            </w:pPr>
          </w:p>
          <w:p w14:paraId="44F7D4A5" w14:textId="77777777" w:rsidR="00D36BE5" w:rsidRPr="00D36BE5" w:rsidRDefault="00D36BE5" w:rsidP="00D36BE5">
            <w:pPr>
              <w:rPr>
                <w:rFonts w:cstheme="minorHAnsi"/>
              </w:rPr>
            </w:pPr>
          </w:p>
        </w:tc>
        <w:tc>
          <w:tcPr>
            <w:tcW w:w="2690" w:type="dxa"/>
          </w:tcPr>
          <w:p w14:paraId="72A5A005" w14:textId="77777777" w:rsidR="00D36BE5" w:rsidRPr="00D36BE5" w:rsidRDefault="00D36BE5" w:rsidP="00D36BE5">
            <w:pPr>
              <w:rPr>
                <w:rFonts w:cstheme="minorHAnsi"/>
              </w:rPr>
            </w:pPr>
            <w:r w:rsidRPr="00D36BE5">
              <w:rPr>
                <w:rFonts w:cstheme="minorHAnsi"/>
              </w:rPr>
              <w:lastRenderedPageBreak/>
              <w:t>G Todd with support from this group</w:t>
            </w:r>
          </w:p>
        </w:tc>
        <w:tc>
          <w:tcPr>
            <w:tcW w:w="2305" w:type="dxa"/>
          </w:tcPr>
          <w:p w14:paraId="56F8D71A" w14:textId="77777777" w:rsidR="00D36BE5" w:rsidRPr="00D36BE5" w:rsidRDefault="00D36BE5" w:rsidP="00D36BE5">
            <w:pPr>
              <w:rPr>
                <w:rFonts w:cstheme="minorHAnsi"/>
              </w:rPr>
            </w:pPr>
          </w:p>
        </w:tc>
      </w:tr>
    </w:tbl>
    <w:p w14:paraId="569FE8CF" w14:textId="77777777" w:rsidR="00D36BE5" w:rsidRPr="00D36BE5" w:rsidRDefault="00D36BE5" w:rsidP="00D36BE5">
      <w:pPr>
        <w:spacing w:after="0" w:line="240" w:lineRule="auto"/>
        <w:rPr>
          <w:rFonts w:cstheme="minorHAnsi"/>
          <w:b/>
          <w:bCs/>
        </w:rPr>
      </w:pPr>
    </w:p>
    <w:p w14:paraId="4FB33B91" w14:textId="77777777" w:rsidR="00D36BE5" w:rsidRPr="00D36BE5" w:rsidRDefault="00D36BE5" w:rsidP="00D36BE5">
      <w:pPr>
        <w:spacing w:after="0" w:line="240" w:lineRule="auto"/>
        <w:rPr>
          <w:rFonts w:cstheme="minorHAnsi"/>
          <w:b/>
        </w:rPr>
      </w:pPr>
    </w:p>
    <w:p w14:paraId="22758C29" w14:textId="77777777" w:rsidR="00D36BE5" w:rsidRPr="00D36BE5" w:rsidRDefault="00D36BE5" w:rsidP="00D36BE5">
      <w:pPr>
        <w:spacing w:after="0" w:line="240" w:lineRule="auto"/>
        <w:rPr>
          <w:rFonts w:cstheme="minorHAnsi"/>
          <w:b/>
        </w:rPr>
      </w:pPr>
    </w:p>
    <w:tbl>
      <w:tblPr>
        <w:tblStyle w:val="TableGrid"/>
        <w:tblpPr w:leftFromText="180" w:rightFromText="180" w:vertAnchor="text" w:horzAnchor="margin" w:tblpY="80"/>
        <w:tblW w:w="9351" w:type="dxa"/>
        <w:tblLook w:val="04A0" w:firstRow="1" w:lastRow="0" w:firstColumn="1" w:lastColumn="0" w:noHBand="0" w:noVBand="1"/>
      </w:tblPr>
      <w:tblGrid>
        <w:gridCol w:w="1701"/>
        <w:gridCol w:w="7650"/>
      </w:tblGrid>
      <w:tr w:rsidR="00D36BE5" w:rsidRPr="00D36BE5" w14:paraId="65CB4BC4" w14:textId="77777777" w:rsidTr="00384BF3">
        <w:tc>
          <w:tcPr>
            <w:tcW w:w="1701" w:type="dxa"/>
          </w:tcPr>
          <w:p w14:paraId="128EB653" w14:textId="77777777" w:rsidR="00D36BE5" w:rsidRPr="00D36BE5" w:rsidRDefault="00D36BE5" w:rsidP="00D36BE5">
            <w:pPr>
              <w:rPr>
                <w:rFonts w:eastAsiaTheme="minorEastAsia" w:cstheme="minorHAnsi"/>
                <w:b/>
                <w:bCs/>
                <w:kern w:val="24"/>
              </w:rPr>
            </w:pPr>
            <w:r w:rsidRPr="00D36BE5">
              <w:rPr>
                <w:rFonts w:eastAsiaTheme="minorEastAsia" w:cstheme="minorHAnsi"/>
                <w:b/>
                <w:bCs/>
                <w:kern w:val="24"/>
              </w:rPr>
              <w:t xml:space="preserve">Priority </w:t>
            </w:r>
          </w:p>
        </w:tc>
        <w:tc>
          <w:tcPr>
            <w:tcW w:w="7650" w:type="dxa"/>
          </w:tcPr>
          <w:p w14:paraId="07F53A54" w14:textId="77777777" w:rsidR="00D36BE5" w:rsidRPr="00D36BE5" w:rsidRDefault="00D36BE5" w:rsidP="00D36BE5">
            <w:pPr>
              <w:rPr>
                <w:rFonts w:eastAsia="Times New Roman" w:cstheme="minorHAnsi"/>
                <w:b/>
                <w:bCs/>
                <w:lang w:eastAsia="en-GB"/>
              </w:rPr>
            </w:pPr>
            <w:r w:rsidRPr="00D36BE5">
              <w:rPr>
                <w:rFonts w:eastAsia="Times New Roman" w:cstheme="minorHAnsi"/>
                <w:b/>
                <w:bCs/>
                <w:lang w:eastAsia="en-GB"/>
              </w:rPr>
              <w:t>Focus area</w:t>
            </w:r>
          </w:p>
        </w:tc>
      </w:tr>
    </w:tbl>
    <w:tbl>
      <w:tblPr>
        <w:tblStyle w:val="TableGrid"/>
        <w:tblW w:w="9356" w:type="dxa"/>
        <w:tblInd w:w="-5" w:type="dxa"/>
        <w:tblLook w:val="04A0" w:firstRow="1" w:lastRow="0" w:firstColumn="1" w:lastColumn="0" w:noHBand="0" w:noVBand="1"/>
      </w:tblPr>
      <w:tblGrid>
        <w:gridCol w:w="1701"/>
        <w:gridCol w:w="7655"/>
      </w:tblGrid>
      <w:tr w:rsidR="00D36BE5" w:rsidRPr="00D36BE5" w14:paraId="09F442BC" w14:textId="77777777" w:rsidTr="00384BF3">
        <w:trPr>
          <w:trHeight w:val="2212"/>
        </w:trPr>
        <w:tc>
          <w:tcPr>
            <w:tcW w:w="1701" w:type="dxa"/>
          </w:tcPr>
          <w:p w14:paraId="43269CF2" w14:textId="77777777" w:rsidR="00D36BE5" w:rsidRPr="00D36BE5" w:rsidRDefault="00D36BE5" w:rsidP="00D36BE5">
            <w:pPr>
              <w:rPr>
                <w:rFonts w:cstheme="minorHAnsi"/>
                <w:b/>
                <w:bCs/>
              </w:rPr>
            </w:pPr>
            <w:r w:rsidRPr="00D36BE5">
              <w:rPr>
                <w:rFonts w:eastAsiaTheme="minorEastAsia" w:cstheme="minorHAnsi"/>
                <w:b/>
                <w:bCs/>
                <w:kern w:val="24"/>
              </w:rPr>
              <w:t>Equipping young people with the confidence and work-ready skills</w:t>
            </w:r>
          </w:p>
          <w:p w14:paraId="3B5FBFF0" w14:textId="77777777" w:rsidR="00D36BE5" w:rsidRPr="00D36BE5" w:rsidRDefault="00D36BE5" w:rsidP="00D36BE5">
            <w:pPr>
              <w:rPr>
                <w:rFonts w:eastAsia="Times New Roman" w:cstheme="minorHAnsi"/>
                <w:b/>
                <w:bCs/>
                <w:lang w:eastAsia="en-GB"/>
              </w:rPr>
            </w:pPr>
          </w:p>
        </w:tc>
        <w:tc>
          <w:tcPr>
            <w:tcW w:w="7655" w:type="dxa"/>
          </w:tcPr>
          <w:p w14:paraId="635333BA" w14:textId="77777777" w:rsidR="00D36BE5" w:rsidRPr="00D36BE5" w:rsidRDefault="00D36BE5" w:rsidP="00D36BE5">
            <w:pPr>
              <w:rPr>
                <w:rFonts w:cstheme="minorHAnsi"/>
                <w:sz w:val="20"/>
                <w:szCs w:val="20"/>
              </w:rPr>
            </w:pPr>
            <w:r w:rsidRPr="00D36BE5">
              <w:rPr>
                <w:rFonts w:cstheme="minorHAnsi"/>
                <w:b/>
                <w:bCs/>
              </w:rPr>
              <w:t>Highlighting &amp; developing a suite of activity programmes across Norfolk and Suffolk that aim to give young people confidence and resilience, particularly targeting disadvantaged young people.</w:t>
            </w:r>
            <w:r w:rsidRPr="00D36BE5">
              <w:rPr>
                <w:rFonts w:cstheme="minorHAnsi"/>
              </w:rPr>
              <w:t xml:space="preserve"> </w:t>
            </w:r>
            <w:r w:rsidRPr="00D36BE5">
              <w:rPr>
                <w:rFonts w:cstheme="minorHAnsi"/>
                <w:sz w:val="20"/>
                <w:szCs w:val="20"/>
              </w:rPr>
              <w:t>These are likely to be outside the school day, possibly involving the voluntary sector, and will ideally signpost activity that is being carried out currently and enhance the offer. It could build on the Government’s recent Essential Life Skills Fund model. Examples of current activities that could inform this are the Creative Computing Club in Ipswich and the National Citizenship Service.</w:t>
            </w:r>
          </w:p>
        </w:tc>
      </w:tr>
    </w:tbl>
    <w:p w14:paraId="7AB0E9CE" w14:textId="77777777" w:rsidR="00D36BE5" w:rsidRPr="00D36BE5" w:rsidRDefault="00D36BE5" w:rsidP="00D36BE5">
      <w:pPr>
        <w:spacing w:after="0" w:line="240" w:lineRule="auto"/>
        <w:rPr>
          <w:rFonts w:cstheme="minorHAnsi"/>
          <w:b/>
        </w:rPr>
      </w:pPr>
    </w:p>
    <w:p w14:paraId="700676EC" w14:textId="77777777" w:rsidR="00D36BE5" w:rsidRPr="00D36BE5" w:rsidRDefault="00D36BE5" w:rsidP="00D36BE5">
      <w:pPr>
        <w:spacing w:after="0" w:line="240" w:lineRule="auto"/>
        <w:rPr>
          <w:rFonts w:cstheme="minorHAnsi"/>
          <w:b/>
        </w:rPr>
      </w:pPr>
      <w:r w:rsidRPr="00D36BE5">
        <w:rPr>
          <w:rFonts w:cstheme="minorHAnsi"/>
          <w:b/>
        </w:rPr>
        <w:t xml:space="preserve">Ben Miller, Judith Mobbs, Karen Porter and Tom Brown to have a deep dive meeting to assess the objectives and actions of this priority. </w:t>
      </w:r>
    </w:p>
    <w:p w14:paraId="430D3BF0" w14:textId="77777777" w:rsidR="00D36BE5" w:rsidRPr="00D36BE5" w:rsidRDefault="00D36BE5" w:rsidP="00D36BE5">
      <w:pPr>
        <w:spacing w:after="0" w:line="240" w:lineRule="auto"/>
        <w:rPr>
          <w:rFonts w:cstheme="minorHAnsi"/>
          <w:bCs/>
        </w:rPr>
      </w:pPr>
    </w:p>
    <w:p w14:paraId="6DC137EF" w14:textId="77777777" w:rsidR="00D36BE5" w:rsidRPr="00D36BE5" w:rsidRDefault="00D36BE5" w:rsidP="00D36BE5">
      <w:pPr>
        <w:spacing w:after="0" w:line="240" w:lineRule="auto"/>
        <w:rPr>
          <w:rFonts w:cstheme="minorHAnsi"/>
          <w:bCs/>
        </w:rPr>
      </w:pPr>
      <w:r w:rsidRPr="00D36BE5">
        <w:rPr>
          <w:rFonts w:cstheme="minorHAnsi"/>
          <w:bCs/>
        </w:rPr>
        <w:t xml:space="preserve">Target group for this offer agreed to be those aged 16-25 years who are not engaging in education, employment, or training. </w:t>
      </w:r>
    </w:p>
    <w:p w14:paraId="288BAC2F" w14:textId="77777777" w:rsidR="00D36BE5" w:rsidRPr="00D36BE5" w:rsidRDefault="00D36BE5" w:rsidP="00D36BE5">
      <w:pPr>
        <w:spacing w:after="0" w:line="240" w:lineRule="auto"/>
        <w:rPr>
          <w:rFonts w:cstheme="minorHAnsi"/>
          <w:bCs/>
        </w:rPr>
      </w:pPr>
    </w:p>
    <w:p w14:paraId="11595155" w14:textId="77777777" w:rsidR="00D36BE5" w:rsidRPr="00D36BE5" w:rsidRDefault="00D36BE5" w:rsidP="00D36BE5">
      <w:pPr>
        <w:spacing w:after="0" w:line="240" w:lineRule="auto"/>
        <w:rPr>
          <w:rFonts w:cstheme="minorHAnsi"/>
          <w:bCs/>
        </w:rPr>
      </w:pPr>
      <w:r w:rsidRPr="00D36BE5">
        <w:rPr>
          <w:rFonts w:cstheme="minorHAnsi"/>
          <w:bCs/>
        </w:rPr>
        <w:t>Following discussion, the group agreed that the first step was to consult young people and frontline staff to highlight where the gaps were in the current support for those aged 16-25 who were NEET to develop their confidence and resilience. The following outline approach was agreed for consultation. Next step is for officer team to develop this plan further, identify resources and timescales.</w:t>
      </w:r>
    </w:p>
    <w:p w14:paraId="2A91DD95" w14:textId="77777777" w:rsidR="00D36BE5" w:rsidRPr="00D36BE5" w:rsidRDefault="00D36BE5" w:rsidP="00D36BE5">
      <w:pPr>
        <w:spacing w:after="0" w:line="240" w:lineRule="auto"/>
        <w:rPr>
          <w:rFonts w:cstheme="minorHAnsi"/>
          <w:bCs/>
        </w:rPr>
      </w:pPr>
      <w:r w:rsidRPr="00D36BE5">
        <w:rPr>
          <w:rFonts w:cstheme="minorHAnsi"/>
        </w:rPr>
        <w:t xml:space="preserve"> </w:t>
      </w:r>
    </w:p>
    <w:tbl>
      <w:tblPr>
        <w:tblStyle w:val="TableGrid"/>
        <w:tblW w:w="9493" w:type="dxa"/>
        <w:tblLook w:val="04A0" w:firstRow="1" w:lastRow="0" w:firstColumn="1" w:lastColumn="0" w:noHBand="0" w:noVBand="1"/>
      </w:tblPr>
      <w:tblGrid>
        <w:gridCol w:w="5949"/>
        <w:gridCol w:w="1701"/>
        <w:gridCol w:w="1843"/>
      </w:tblGrid>
      <w:tr w:rsidR="00D36BE5" w:rsidRPr="00D36BE5" w14:paraId="063C291A" w14:textId="77777777" w:rsidTr="00384BF3">
        <w:tc>
          <w:tcPr>
            <w:tcW w:w="5949" w:type="dxa"/>
          </w:tcPr>
          <w:p w14:paraId="38EE5D58" w14:textId="77777777" w:rsidR="00D36BE5" w:rsidRPr="00D36BE5" w:rsidRDefault="00D36BE5" w:rsidP="00D36BE5">
            <w:pPr>
              <w:rPr>
                <w:rFonts w:cstheme="minorHAnsi"/>
                <w:b/>
                <w:bCs/>
              </w:rPr>
            </w:pPr>
            <w:r w:rsidRPr="00D36BE5">
              <w:rPr>
                <w:rFonts w:cstheme="minorHAnsi"/>
                <w:b/>
                <w:bCs/>
              </w:rPr>
              <w:t>What</w:t>
            </w:r>
          </w:p>
        </w:tc>
        <w:tc>
          <w:tcPr>
            <w:tcW w:w="1701" w:type="dxa"/>
          </w:tcPr>
          <w:p w14:paraId="2B7FC5FF" w14:textId="77777777" w:rsidR="00D36BE5" w:rsidRPr="00D36BE5" w:rsidRDefault="00D36BE5" w:rsidP="00D36BE5">
            <w:pPr>
              <w:rPr>
                <w:rFonts w:cstheme="minorHAnsi"/>
                <w:b/>
                <w:bCs/>
              </w:rPr>
            </w:pPr>
            <w:r w:rsidRPr="00D36BE5">
              <w:rPr>
                <w:rFonts w:cstheme="minorHAnsi"/>
                <w:b/>
                <w:bCs/>
              </w:rPr>
              <w:t>Who to action / support</w:t>
            </w:r>
          </w:p>
        </w:tc>
        <w:tc>
          <w:tcPr>
            <w:tcW w:w="1843" w:type="dxa"/>
          </w:tcPr>
          <w:p w14:paraId="5FDB96FC" w14:textId="77777777" w:rsidR="00D36BE5" w:rsidRPr="00D36BE5" w:rsidRDefault="00D36BE5" w:rsidP="00D36BE5">
            <w:pPr>
              <w:rPr>
                <w:rFonts w:cstheme="minorHAnsi"/>
                <w:b/>
                <w:bCs/>
              </w:rPr>
            </w:pPr>
            <w:r w:rsidRPr="00D36BE5">
              <w:rPr>
                <w:rFonts w:cstheme="minorHAnsi"/>
                <w:b/>
                <w:bCs/>
              </w:rPr>
              <w:t>Update</w:t>
            </w:r>
          </w:p>
        </w:tc>
      </w:tr>
      <w:tr w:rsidR="00D36BE5" w:rsidRPr="00D36BE5" w14:paraId="383C40EC" w14:textId="77777777" w:rsidTr="00384BF3">
        <w:tc>
          <w:tcPr>
            <w:tcW w:w="5949" w:type="dxa"/>
          </w:tcPr>
          <w:p w14:paraId="4D017EF8" w14:textId="77777777" w:rsidR="00D36BE5" w:rsidRPr="00D36BE5" w:rsidRDefault="00D36BE5" w:rsidP="00D36BE5">
            <w:pPr>
              <w:rPr>
                <w:rFonts w:cstheme="minorHAnsi"/>
              </w:rPr>
            </w:pPr>
            <w:r w:rsidRPr="00D36BE5">
              <w:rPr>
                <w:rFonts w:cstheme="minorHAnsi"/>
              </w:rPr>
              <w:t>Identify existing forums of young people that could be used e.g. Youth Advisory Boards</w:t>
            </w:r>
          </w:p>
        </w:tc>
        <w:tc>
          <w:tcPr>
            <w:tcW w:w="1701" w:type="dxa"/>
          </w:tcPr>
          <w:p w14:paraId="4D70D698" w14:textId="77777777" w:rsidR="00D36BE5" w:rsidRPr="00D36BE5" w:rsidRDefault="00D36BE5" w:rsidP="00D36BE5">
            <w:pPr>
              <w:rPr>
                <w:rFonts w:cstheme="minorHAnsi"/>
              </w:rPr>
            </w:pPr>
            <w:r w:rsidRPr="00D36BE5">
              <w:rPr>
                <w:rFonts w:cstheme="minorHAnsi"/>
              </w:rPr>
              <w:t>Karin Porter</w:t>
            </w:r>
          </w:p>
          <w:p w14:paraId="7CE571A3" w14:textId="77777777" w:rsidR="00D36BE5" w:rsidRPr="00D36BE5" w:rsidRDefault="00D36BE5" w:rsidP="00D36BE5">
            <w:pPr>
              <w:rPr>
                <w:rFonts w:cstheme="minorHAnsi"/>
              </w:rPr>
            </w:pPr>
            <w:r w:rsidRPr="00D36BE5">
              <w:rPr>
                <w:rFonts w:cstheme="minorHAnsi"/>
              </w:rPr>
              <w:t>Judith Mobbs</w:t>
            </w:r>
          </w:p>
          <w:p w14:paraId="0945740D" w14:textId="77777777" w:rsidR="00D36BE5" w:rsidRPr="00D36BE5" w:rsidRDefault="00D36BE5" w:rsidP="00D36BE5">
            <w:pPr>
              <w:rPr>
                <w:rFonts w:cstheme="minorHAnsi"/>
              </w:rPr>
            </w:pPr>
            <w:r w:rsidRPr="00D36BE5">
              <w:rPr>
                <w:rFonts w:cstheme="minorHAnsi"/>
              </w:rPr>
              <w:t>Tom Brown</w:t>
            </w:r>
          </w:p>
        </w:tc>
        <w:tc>
          <w:tcPr>
            <w:tcW w:w="1843" w:type="dxa"/>
          </w:tcPr>
          <w:p w14:paraId="4881D7AF" w14:textId="77777777" w:rsidR="00D36BE5" w:rsidRPr="00D36BE5" w:rsidRDefault="00D36BE5" w:rsidP="00D36BE5">
            <w:pPr>
              <w:rPr>
                <w:rFonts w:cstheme="minorHAnsi"/>
              </w:rPr>
            </w:pPr>
            <w:r w:rsidRPr="00D36BE5">
              <w:rPr>
                <w:rFonts w:cstheme="minorHAnsi"/>
              </w:rPr>
              <w:t>Broadland Youth Board consulted</w:t>
            </w:r>
          </w:p>
        </w:tc>
      </w:tr>
      <w:tr w:rsidR="00D36BE5" w:rsidRPr="00D36BE5" w14:paraId="6FDF5307" w14:textId="77777777" w:rsidTr="00384BF3">
        <w:tc>
          <w:tcPr>
            <w:tcW w:w="5949" w:type="dxa"/>
          </w:tcPr>
          <w:p w14:paraId="7A936A3C" w14:textId="77777777" w:rsidR="00D36BE5" w:rsidRPr="00D36BE5" w:rsidRDefault="00D36BE5" w:rsidP="00D36BE5">
            <w:pPr>
              <w:rPr>
                <w:rFonts w:cstheme="minorHAnsi"/>
              </w:rPr>
            </w:pPr>
            <w:r w:rsidRPr="00D36BE5">
              <w:rPr>
                <w:rFonts w:cstheme="minorHAnsi"/>
              </w:rPr>
              <w:t>Identify ways of getting views of NEET young people</w:t>
            </w:r>
          </w:p>
        </w:tc>
        <w:tc>
          <w:tcPr>
            <w:tcW w:w="1701" w:type="dxa"/>
          </w:tcPr>
          <w:p w14:paraId="045F6B19" w14:textId="77777777" w:rsidR="00D36BE5" w:rsidRPr="00D36BE5" w:rsidRDefault="00D36BE5" w:rsidP="00D36BE5">
            <w:pPr>
              <w:rPr>
                <w:rFonts w:cstheme="minorHAnsi"/>
              </w:rPr>
            </w:pPr>
            <w:r w:rsidRPr="00D36BE5">
              <w:rPr>
                <w:rFonts w:cstheme="minorHAnsi"/>
              </w:rPr>
              <w:t>Tom Brown</w:t>
            </w:r>
          </w:p>
          <w:p w14:paraId="5B9C55C1" w14:textId="77777777" w:rsidR="00D36BE5" w:rsidRPr="00D36BE5" w:rsidRDefault="00D36BE5" w:rsidP="00D36BE5">
            <w:pPr>
              <w:rPr>
                <w:rFonts w:cstheme="minorHAnsi"/>
              </w:rPr>
            </w:pPr>
            <w:r w:rsidRPr="00D36BE5">
              <w:rPr>
                <w:rFonts w:cstheme="minorHAnsi"/>
              </w:rPr>
              <w:t>Ben Miller</w:t>
            </w:r>
          </w:p>
        </w:tc>
        <w:tc>
          <w:tcPr>
            <w:tcW w:w="1843" w:type="dxa"/>
          </w:tcPr>
          <w:p w14:paraId="1792A562" w14:textId="77777777" w:rsidR="00D36BE5" w:rsidRPr="00D36BE5" w:rsidRDefault="00D36BE5" w:rsidP="00D36BE5">
            <w:pPr>
              <w:rPr>
                <w:rFonts w:cstheme="minorHAnsi"/>
              </w:rPr>
            </w:pPr>
            <w:r w:rsidRPr="00D36BE5">
              <w:rPr>
                <w:rFonts w:cstheme="minorHAnsi"/>
              </w:rPr>
              <w:t>Ongoing</w:t>
            </w:r>
          </w:p>
        </w:tc>
      </w:tr>
      <w:tr w:rsidR="00D36BE5" w:rsidRPr="00D36BE5" w14:paraId="7033FC09" w14:textId="77777777" w:rsidTr="00384BF3">
        <w:tc>
          <w:tcPr>
            <w:tcW w:w="5949" w:type="dxa"/>
          </w:tcPr>
          <w:p w14:paraId="658116BF" w14:textId="77777777" w:rsidR="00D36BE5" w:rsidRPr="00D36BE5" w:rsidRDefault="00D36BE5" w:rsidP="00D36BE5">
            <w:pPr>
              <w:rPr>
                <w:rFonts w:cstheme="minorHAnsi"/>
              </w:rPr>
            </w:pPr>
            <w:r w:rsidRPr="00D36BE5">
              <w:rPr>
                <w:rFonts w:cstheme="minorHAnsi"/>
              </w:rPr>
              <w:t>Consult with front line workers</w:t>
            </w:r>
          </w:p>
        </w:tc>
        <w:tc>
          <w:tcPr>
            <w:tcW w:w="1701" w:type="dxa"/>
          </w:tcPr>
          <w:p w14:paraId="24528A1C" w14:textId="77777777" w:rsidR="00D36BE5" w:rsidRPr="00D36BE5" w:rsidRDefault="00D36BE5" w:rsidP="00D36BE5">
            <w:pPr>
              <w:rPr>
                <w:rFonts w:cstheme="minorHAnsi"/>
              </w:rPr>
            </w:pPr>
            <w:r w:rsidRPr="00D36BE5">
              <w:rPr>
                <w:rFonts w:cstheme="minorHAnsi"/>
              </w:rPr>
              <w:t>Karin Porter</w:t>
            </w:r>
          </w:p>
          <w:p w14:paraId="0D891D28" w14:textId="77777777" w:rsidR="00D36BE5" w:rsidRPr="00D36BE5" w:rsidRDefault="00D36BE5" w:rsidP="00D36BE5">
            <w:pPr>
              <w:rPr>
                <w:rFonts w:cstheme="minorHAnsi"/>
              </w:rPr>
            </w:pPr>
            <w:r w:rsidRPr="00D36BE5">
              <w:rPr>
                <w:rFonts w:cstheme="minorHAnsi"/>
              </w:rPr>
              <w:t>Judith Mobbs</w:t>
            </w:r>
          </w:p>
          <w:p w14:paraId="603037DC" w14:textId="77777777" w:rsidR="00D36BE5" w:rsidRPr="00D36BE5" w:rsidRDefault="00D36BE5" w:rsidP="00D36BE5">
            <w:pPr>
              <w:rPr>
                <w:rFonts w:cstheme="minorHAnsi"/>
              </w:rPr>
            </w:pPr>
            <w:proofErr w:type="spellStart"/>
            <w:r w:rsidRPr="00D36BE5">
              <w:rPr>
                <w:rFonts w:cstheme="minorHAnsi"/>
              </w:rPr>
              <w:t>Corienne</w:t>
            </w:r>
            <w:proofErr w:type="spellEnd"/>
            <w:r w:rsidRPr="00D36BE5">
              <w:rPr>
                <w:rFonts w:cstheme="minorHAnsi"/>
              </w:rPr>
              <w:t xml:space="preserve"> Peasgood</w:t>
            </w:r>
          </w:p>
        </w:tc>
        <w:tc>
          <w:tcPr>
            <w:tcW w:w="1843" w:type="dxa"/>
          </w:tcPr>
          <w:p w14:paraId="34DBD2D5" w14:textId="77777777" w:rsidR="00D36BE5" w:rsidRPr="00D36BE5" w:rsidRDefault="00D36BE5" w:rsidP="00D36BE5">
            <w:pPr>
              <w:rPr>
                <w:rFonts w:cstheme="minorHAnsi"/>
              </w:rPr>
            </w:pPr>
            <w:r w:rsidRPr="00D36BE5">
              <w:rPr>
                <w:rFonts w:cstheme="minorHAnsi"/>
              </w:rPr>
              <w:t>Ongoing</w:t>
            </w:r>
          </w:p>
        </w:tc>
      </w:tr>
      <w:tr w:rsidR="00D36BE5" w:rsidRPr="00D36BE5" w14:paraId="2453A2E7" w14:textId="77777777" w:rsidTr="00384BF3">
        <w:tc>
          <w:tcPr>
            <w:tcW w:w="5949" w:type="dxa"/>
          </w:tcPr>
          <w:p w14:paraId="1558CA20" w14:textId="77777777" w:rsidR="00D36BE5" w:rsidRPr="00D36BE5" w:rsidRDefault="00D36BE5" w:rsidP="00D36BE5">
            <w:pPr>
              <w:rPr>
                <w:rFonts w:cstheme="minorHAnsi"/>
              </w:rPr>
            </w:pPr>
            <w:r w:rsidRPr="00D36BE5">
              <w:rPr>
                <w:rFonts w:cstheme="minorHAnsi"/>
              </w:rPr>
              <w:t xml:space="preserve">Agree </w:t>
            </w:r>
          </w:p>
          <w:p w14:paraId="0A4EF3FC" w14:textId="77777777" w:rsidR="00D36BE5" w:rsidRPr="00D36BE5" w:rsidRDefault="00D36BE5" w:rsidP="00D36BE5">
            <w:pPr>
              <w:numPr>
                <w:ilvl w:val="0"/>
                <w:numId w:val="20"/>
              </w:numPr>
              <w:contextualSpacing/>
              <w:rPr>
                <w:rFonts w:eastAsia="Times New Roman" w:cstheme="minorHAnsi"/>
                <w:lang w:eastAsia="en-GB"/>
              </w:rPr>
            </w:pPr>
            <w:r w:rsidRPr="00D36BE5">
              <w:rPr>
                <w:rFonts w:eastAsia="Times New Roman" w:cstheme="minorHAnsi"/>
                <w:lang w:eastAsia="en-GB"/>
              </w:rPr>
              <w:t xml:space="preserve">timeline </w:t>
            </w:r>
          </w:p>
          <w:p w14:paraId="11F2D388" w14:textId="77777777" w:rsidR="00D36BE5" w:rsidRPr="00D36BE5" w:rsidRDefault="00D36BE5" w:rsidP="00D36BE5">
            <w:pPr>
              <w:numPr>
                <w:ilvl w:val="0"/>
                <w:numId w:val="20"/>
              </w:numPr>
              <w:contextualSpacing/>
              <w:rPr>
                <w:rFonts w:eastAsia="Times New Roman" w:cstheme="minorHAnsi"/>
                <w:lang w:eastAsia="en-GB"/>
              </w:rPr>
            </w:pPr>
            <w:r w:rsidRPr="00D36BE5">
              <w:rPr>
                <w:rFonts w:eastAsia="Times New Roman" w:cstheme="minorHAnsi"/>
                <w:lang w:eastAsia="en-GB"/>
              </w:rPr>
              <w:t xml:space="preserve">questions for </w:t>
            </w:r>
            <w:proofErr w:type="spellStart"/>
            <w:r w:rsidRPr="00D36BE5">
              <w:rPr>
                <w:rFonts w:eastAsia="Times New Roman" w:cstheme="minorHAnsi"/>
                <w:lang w:eastAsia="en-GB"/>
              </w:rPr>
              <w:t>yp</w:t>
            </w:r>
            <w:proofErr w:type="spellEnd"/>
            <w:r w:rsidRPr="00D36BE5">
              <w:rPr>
                <w:rFonts w:eastAsia="Times New Roman" w:cstheme="minorHAnsi"/>
                <w:lang w:eastAsia="en-GB"/>
              </w:rPr>
              <w:t xml:space="preserve"> </w:t>
            </w:r>
          </w:p>
          <w:p w14:paraId="2BA9B8BD" w14:textId="77777777" w:rsidR="00D36BE5" w:rsidRPr="00D36BE5" w:rsidRDefault="00D36BE5" w:rsidP="00D36BE5">
            <w:pPr>
              <w:numPr>
                <w:ilvl w:val="0"/>
                <w:numId w:val="20"/>
              </w:numPr>
              <w:contextualSpacing/>
              <w:rPr>
                <w:rFonts w:ascii="Times New Roman" w:eastAsia="Times New Roman" w:hAnsi="Times New Roman" w:cstheme="minorHAnsi"/>
                <w:sz w:val="24"/>
                <w:szCs w:val="24"/>
                <w:lang w:eastAsia="en-GB"/>
              </w:rPr>
            </w:pPr>
            <w:r w:rsidRPr="00D36BE5">
              <w:rPr>
                <w:rFonts w:eastAsia="Times New Roman" w:cstheme="minorHAnsi"/>
                <w:lang w:eastAsia="en-GB"/>
              </w:rPr>
              <w:t>format (focus groups/individual discussions)</w:t>
            </w:r>
          </w:p>
        </w:tc>
        <w:tc>
          <w:tcPr>
            <w:tcW w:w="1701" w:type="dxa"/>
          </w:tcPr>
          <w:p w14:paraId="2920E435" w14:textId="77777777" w:rsidR="00D36BE5" w:rsidRPr="00D36BE5" w:rsidRDefault="00D36BE5" w:rsidP="00D36BE5">
            <w:pPr>
              <w:rPr>
                <w:rFonts w:cstheme="minorHAnsi"/>
              </w:rPr>
            </w:pPr>
          </w:p>
          <w:p w14:paraId="6DDF8BE9" w14:textId="77777777" w:rsidR="00D36BE5" w:rsidRPr="00D36BE5" w:rsidRDefault="00D36BE5" w:rsidP="00D36BE5">
            <w:pPr>
              <w:rPr>
                <w:rFonts w:cstheme="minorHAnsi"/>
              </w:rPr>
            </w:pPr>
            <w:r w:rsidRPr="00D36BE5">
              <w:rPr>
                <w:rFonts w:cstheme="minorHAnsi"/>
              </w:rPr>
              <w:t>Ben Miller/Tom Brown with support from NCC/SCC officers</w:t>
            </w:r>
          </w:p>
          <w:p w14:paraId="34074E80" w14:textId="77777777" w:rsidR="00D36BE5" w:rsidRPr="00D36BE5" w:rsidRDefault="00D36BE5" w:rsidP="00D36BE5">
            <w:pPr>
              <w:rPr>
                <w:rFonts w:cstheme="minorHAnsi"/>
              </w:rPr>
            </w:pPr>
          </w:p>
        </w:tc>
        <w:tc>
          <w:tcPr>
            <w:tcW w:w="1843" w:type="dxa"/>
          </w:tcPr>
          <w:p w14:paraId="175B4ADC" w14:textId="77777777" w:rsidR="00D36BE5" w:rsidRPr="00D36BE5" w:rsidRDefault="00D36BE5" w:rsidP="00D36BE5">
            <w:pPr>
              <w:rPr>
                <w:rFonts w:cstheme="minorHAnsi"/>
              </w:rPr>
            </w:pPr>
            <w:r w:rsidRPr="00D36BE5">
              <w:rPr>
                <w:rFonts w:cstheme="minorHAnsi"/>
              </w:rPr>
              <w:lastRenderedPageBreak/>
              <w:t>Ongoing</w:t>
            </w:r>
          </w:p>
        </w:tc>
      </w:tr>
      <w:tr w:rsidR="00D36BE5" w:rsidRPr="00D36BE5" w14:paraId="44803BE0" w14:textId="77777777" w:rsidTr="00384BF3">
        <w:tc>
          <w:tcPr>
            <w:tcW w:w="5949" w:type="dxa"/>
          </w:tcPr>
          <w:p w14:paraId="379D4E9C" w14:textId="77777777" w:rsidR="00D36BE5" w:rsidRPr="00D36BE5" w:rsidRDefault="00D36BE5" w:rsidP="00D36BE5">
            <w:pPr>
              <w:rPr>
                <w:rFonts w:cstheme="minorHAnsi"/>
              </w:rPr>
            </w:pPr>
            <w:r w:rsidRPr="00D36BE5">
              <w:rPr>
                <w:rFonts w:cstheme="minorHAnsi"/>
              </w:rPr>
              <w:t>Identify existing programmes</w:t>
            </w:r>
          </w:p>
        </w:tc>
        <w:tc>
          <w:tcPr>
            <w:tcW w:w="1701" w:type="dxa"/>
          </w:tcPr>
          <w:p w14:paraId="28DD9695" w14:textId="77777777" w:rsidR="00D36BE5" w:rsidRPr="00D36BE5" w:rsidRDefault="00D36BE5" w:rsidP="00D36BE5">
            <w:pPr>
              <w:rPr>
                <w:rFonts w:cstheme="minorHAnsi"/>
              </w:rPr>
            </w:pPr>
            <w:r w:rsidRPr="00D36BE5">
              <w:rPr>
                <w:rFonts w:cstheme="minorHAnsi"/>
              </w:rPr>
              <w:t>Melvyn Ruff</w:t>
            </w:r>
          </w:p>
        </w:tc>
        <w:tc>
          <w:tcPr>
            <w:tcW w:w="1843" w:type="dxa"/>
          </w:tcPr>
          <w:p w14:paraId="57E698C9" w14:textId="77777777" w:rsidR="00D36BE5" w:rsidRPr="00D36BE5" w:rsidRDefault="00D36BE5" w:rsidP="00D36BE5">
            <w:pPr>
              <w:rPr>
                <w:rFonts w:cstheme="minorHAnsi"/>
              </w:rPr>
            </w:pPr>
            <w:r w:rsidRPr="00D36BE5">
              <w:rPr>
                <w:rFonts w:cstheme="minorHAnsi"/>
              </w:rPr>
              <w:t>Ongoing</w:t>
            </w:r>
          </w:p>
        </w:tc>
      </w:tr>
      <w:tr w:rsidR="00D36BE5" w:rsidRPr="00D36BE5" w14:paraId="1880618D" w14:textId="77777777" w:rsidTr="00384BF3">
        <w:tc>
          <w:tcPr>
            <w:tcW w:w="5949" w:type="dxa"/>
          </w:tcPr>
          <w:p w14:paraId="0685C696" w14:textId="77777777" w:rsidR="00D36BE5" w:rsidRPr="00D36BE5" w:rsidRDefault="00D36BE5" w:rsidP="00D36BE5">
            <w:pPr>
              <w:rPr>
                <w:rFonts w:cstheme="minorHAnsi"/>
              </w:rPr>
            </w:pPr>
            <w:r w:rsidRPr="00D36BE5">
              <w:rPr>
                <w:rFonts w:cstheme="minorHAnsi"/>
              </w:rPr>
              <w:t xml:space="preserve">Identify latest impact of NEET research </w:t>
            </w:r>
          </w:p>
        </w:tc>
        <w:tc>
          <w:tcPr>
            <w:tcW w:w="1701" w:type="dxa"/>
          </w:tcPr>
          <w:p w14:paraId="55202389" w14:textId="77777777" w:rsidR="00D36BE5" w:rsidRPr="00D36BE5" w:rsidRDefault="00D36BE5" w:rsidP="00D36BE5">
            <w:pPr>
              <w:rPr>
                <w:rFonts w:cstheme="minorHAnsi"/>
              </w:rPr>
            </w:pPr>
            <w:r w:rsidRPr="00D36BE5">
              <w:rPr>
                <w:rFonts w:cstheme="minorHAnsi"/>
              </w:rPr>
              <w:t>Melvyn Ruff</w:t>
            </w:r>
          </w:p>
        </w:tc>
        <w:tc>
          <w:tcPr>
            <w:tcW w:w="1843" w:type="dxa"/>
          </w:tcPr>
          <w:p w14:paraId="4D001DB4" w14:textId="77777777" w:rsidR="00D36BE5" w:rsidRPr="00D36BE5" w:rsidRDefault="00D36BE5" w:rsidP="00D36BE5">
            <w:pPr>
              <w:rPr>
                <w:rFonts w:cstheme="minorHAnsi"/>
              </w:rPr>
            </w:pPr>
            <w:r w:rsidRPr="00D36BE5">
              <w:rPr>
                <w:rFonts w:cstheme="minorHAnsi"/>
              </w:rPr>
              <w:t>Ongoing</w:t>
            </w:r>
          </w:p>
        </w:tc>
      </w:tr>
    </w:tbl>
    <w:p w14:paraId="102B2BED" w14:textId="77777777" w:rsidR="00D36BE5" w:rsidRPr="00D36BE5" w:rsidRDefault="00D36BE5" w:rsidP="00D36BE5">
      <w:pPr>
        <w:rPr>
          <w:rFonts w:cstheme="minorHAnsi"/>
        </w:rPr>
      </w:pPr>
    </w:p>
    <w:p w14:paraId="6340E46F" w14:textId="77777777" w:rsidR="00D36BE5" w:rsidRPr="00D36BE5" w:rsidRDefault="00D36BE5" w:rsidP="00D36BE5">
      <w:pPr>
        <w:spacing w:after="0" w:line="240" w:lineRule="auto"/>
        <w:contextualSpacing/>
        <w:rPr>
          <w:rFonts w:eastAsia="Times New Roman" w:cstheme="minorHAnsi"/>
          <w:lang w:eastAsia="en-GB"/>
        </w:rPr>
      </w:pPr>
    </w:p>
    <w:p w14:paraId="4B885F26" w14:textId="77777777" w:rsidR="00D36BE5" w:rsidRPr="00D36BE5" w:rsidRDefault="00D36BE5" w:rsidP="00D36BE5">
      <w:pPr>
        <w:rPr>
          <w:rFonts w:cstheme="minorHAnsi"/>
        </w:rPr>
      </w:pPr>
    </w:p>
    <w:p w14:paraId="15F8AB8F" w14:textId="145A594F" w:rsidR="00F24195" w:rsidRPr="00F24195" w:rsidRDefault="00F24195" w:rsidP="00F24195">
      <w:pPr>
        <w:spacing w:after="0" w:line="240" w:lineRule="auto"/>
        <w:rPr>
          <w:b/>
          <w:sz w:val="24"/>
        </w:rPr>
      </w:pPr>
    </w:p>
    <w:p w14:paraId="7FDA376E" w14:textId="77777777" w:rsidR="00F24195" w:rsidRPr="00F24195" w:rsidRDefault="00F24195" w:rsidP="00F24195">
      <w:pPr>
        <w:spacing w:after="0" w:line="240" w:lineRule="auto"/>
        <w:rPr>
          <w:b/>
          <w:sz w:val="24"/>
        </w:rPr>
      </w:pPr>
    </w:p>
    <w:p w14:paraId="718D76C9" w14:textId="77777777" w:rsidR="00F24195" w:rsidRPr="00F24195" w:rsidRDefault="00F24195" w:rsidP="00F24195">
      <w:pPr>
        <w:spacing w:after="0" w:line="240" w:lineRule="auto"/>
        <w:rPr>
          <w:b/>
          <w:sz w:val="24"/>
        </w:rPr>
      </w:pPr>
    </w:p>
    <w:p w14:paraId="5B12F8BA" w14:textId="77777777" w:rsidR="00F24195" w:rsidRPr="00F24195" w:rsidRDefault="00F24195" w:rsidP="00F24195">
      <w:pPr>
        <w:spacing w:after="0" w:line="240" w:lineRule="auto"/>
        <w:rPr>
          <w:b/>
          <w:sz w:val="24"/>
        </w:rPr>
      </w:pPr>
    </w:p>
    <w:p w14:paraId="01DCCD38" w14:textId="77777777" w:rsidR="00F24195" w:rsidRPr="00F24195" w:rsidRDefault="00F24195" w:rsidP="00F24195">
      <w:pPr>
        <w:spacing w:after="0" w:line="240" w:lineRule="auto"/>
        <w:rPr>
          <w:b/>
          <w:sz w:val="24"/>
        </w:rPr>
      </w:pPr>
    </w:p>
    <w:p w14:paraId="0EB98210" w14:textId="77777777" w:rsidR="00F24195" w:rsidRPr="00F24195" w:rsidRDefault="00F24195" w:rsidP="00F24195">
      <w:pPr>
        <w:pBdr>
          <w:bottom w:val="single" w:sz="4" w:space="1" w:color="auto"/>
        </w:pBdr>
        <w:autoSpaceDE w:val="0"/>
        <w:autoSpaceDN w:val="0"/>
        <w:adjustRightInd w:val="0"/>
        <w:spacing w:after="0" w:line="240" w:lineRule="auto"/>
        <w:jc w:val="center"/>
        <w:rPr>
          <w:rFonts w:ascii="Arial" w:hAnsi="Arial" w:cs="Arial"/>
          <w:b/>
          <w:bCs/>
          <w:sz w:val="28"/>
          <w:szCs w:val="28"/>
        </w:rPr>
      </w:pPr>
      <w:r w:rsidRPr="00F24195">
        <w:rPr>
          <w:rFonts w:ascii="Arial" w:hAnsi="Arial" w:cs="Arial"/>
          <w:b/>
          <w:bCs/>
          <w:sz w:val="28"/>
          <w:szCs w:val="28"/>
        </w:rPr>
        <w:t>New Anglia Skills Advisory Panel</w:t>
      </w:r>
    </w:p>
    <w:p w14:paraId="7DBF5370" w14:textId="77777777" w:rsidR="00F24195" w:rsidRPr="00F24195" w:rsidRDefault="00F24195" w:rsidP="00F24195">
      <w:pPr>
        <w:spacing w:after="0" w:line="240" w:lineRule="auto"/>
        <w:jc w:val="center"/>
        <w:rPr>
          <w:rFonts w:ascii="Arial" w:hAnsi="Arial" w:cs="Arial"/>
          <w:b/>
          <w:sz w:val="28"/>
          <w:szCs w:val="28"/>
        </w:rPr>
      </w:pPr>
    </w:p>
    <w:p w14:paraId="2FF0E64D" w14:textId="77777777" w:rsidR="00F24195" w:rsidRPr="00F24195" w:rsidRDefault="00F24195" w:rsidP="00F24195">
      <w:pPr>
        <w:spacing w:after="0" w:line="240" w:lineRule="auto"/>
        <w:jc w:val="center"/>
        <w:rPr>
          <w:rFonts w:ascii="Arial" w:hAnsi="Arial" w:cs="Arial"/>
          <w:b/>
          <w:sz w:val="28"/>
          <w:szCs w:val="28"/>
        </w:rPr>
      </w:pPr>
      <w:r w:rsidRPr="00F24195">
        <w:rPr>
          <w:rFonts w:ascii="Arial" w:hAnsi="Arial" w:cs="Arial"/>
          <w:b/>
          <w:sz w:val="28"/>
          <w:szCs w:val="28"/>
        </w:rPr>
        <w:t>Champions Meeting Feedback Form</w:t>
      </w:r>
    </w:p>
    <w:p w14:paraId="47BFE021" w14:textId="77777777" w:rsidR="00F24195" w:rsidRPr="00F24195" w:rsidRDefault="00F24195" w:rsidP="00F24195">
      <w:pPr>
        <w:spacing w:after="0" w:line="240" w:lineRule="auto"/>
        <w:jc w:val="center"/>
        <w:rPr>
          <w:rFonts w:ascii="Arial" w:hAnsi="Arial" w:cs="Arial"/>
          <w:b/>
          <w:sz w:val="28"/>
          <w:szCs w:val="28"/>
        </w:rPr>
      </w:pPr>
    </w:p>
    <w:p w14:paraId="270628C2" w14:textId="77777777" w:rsidR="00F24195" w:rsidRPr="00F24195" w:rsidRDefault="00F24195" w:rsidP="00F24195">
      <w:pPr>
        <w:pBdr>
          <w:bottom w:val="single" w:sz="4" w:space="0" w:color="auto"/>
        </w:pBdr>
        <w:spacing w:after="0" w:line="240" w:lineRule="auto"/>
        <w:jc w:val="center"/>
        <w:rPr>
          <w:rFonts w:ascii="Arial" w:hAnsi="Arial" w:cs="Arial"/>
          <w:b/>
          <w:sz w:val="28"/>
          <w:szCs w:val="28"/>
        </w:rPr>
      </w:pPr>
      <w:r w:rsidRPr="00F24195">
        <w:rPr>
          <w:rFonts w:ascii="Arial" w:hAnsi="Arial" w:cs="Arial"/>
          <w:b/>
          <w:sz w:val="28"/>
          <w:szCs w:val="28"/>
        </w:rPr>
        <w:t>Date of Meeting: 5</w:t>
      </w:r>
      <w:r w:rsidRPr="00F24195">
        <w:rPr>
          <w:rFonts w:ascii="Arial" w:hAnsi="Arial" w:cs="Arial"/>
          <w:b/>
          <w:sz w:val="28"/>
          <w:szCs w:val="28"/>
          <w:vertAlign w:val="superscript"/>
        </w:rPr>
        <w:t>th</w:t>
      </w:r>
      <w:r w:rsidRPr="00F24195">
        <w:rPr>
          <w:rFonts w:ascii="Arial" w:hAnsi="Arial" w:cs="Arial"/>
          <w:b/>
          <w:sz w:val="28"/>
          <w:szCs w:val="28"/>
        </w:rPr>
        <w:t xml:space="preserve"> November 2020</w:t>
      </w:r>
    </w:p>
    <w:p w14:paraId="32565AFE" w14:textId="77777777" w:rsidR="00F24195" w:rsidRPr="00F24195" w:rsidRDefault="00F24195" w:rsidP="00F24195">
      <w:pPr>
        <w:spacing w:after="0" w:line="240" w:lineRule="auto"/>
        <w:rPr>
          <w:rFonts w:ascii="Arial" w:hAnsi="Arial" w:cs="Arial"/>
          <w:b/>
        </w:rPr>
      </w:pPr>
    </w:p>
    <w:p w14:paraId="35ED84D0" w14:textId="77777777" w:rsidR="00F24195" w:rsidRPr="00F24195" w:rsidRDefault="00F24195" w:rsidP="00F24195">
      <w:pPr>
        <w:spacing w:after="0" w:line="240" w:lineRule="auto"/>
        <w:rPr>
          <w:rFonts w:ascii="Arial" w:hAnsi="Arial" w:cs="Arial"/>
          <w:b/>
        </w:rPr>
      </w:pPr>
      <w:r w:rsidRPr="00F24195">
        <w:rPr>
          <w:rFonts w:ascii="Arial" w:hAnsi="Arial" w:cs="Arial"/>
          <w:b/>
        </w:rPr>
        <w:t>Champion: Nova Fairbank</w:t>
      </w:r>
    </w:p>
    <w:p w14:paraId="740CDE6D" w14:textId="77777777" w:rsidR="00F24195" w:rsidRPr="00F24195" w:rsidRDefault="00F24195" w:rsidP="00F24195">
      <w:pPr>
        <w:spacing w:after="0" w:line="240" w:lineRule="auto"/>
        <w:rPr>
          <w:rFonts w:ascii="Arial" w:hAnsi="Arial" w:cs="Arial"/>
          <w:b/>
        </w:rPr>
      </w:pPr>
    </w:p>
    <w:p w14:paraId="2CBDE4A6" w14:textId="77777777" w:rsidR="00F24195" w:rsidRPr="00F24195" w:rsidRDefault="00F24195" w:rsidP="00F24195">
      <w:pPr>
        <w:spacing w:after="0" w:line="240" w:lineRule="auto"/>
        <w:rPr>
          <w:rFonts w:ascii="Arial" w:hAnsi="Arial" w:cs="Arial"/>
          <w:b/>
        </w:rPr>
      </w:pPr>
      <w:r w:rsidRPr="00F24195">
        <w:rPr>
          <w:rFonts w:ascii="Arial" w:hAnsi="Arial" w:cs="Arial"/>
          <w:b/>
        </w:rPr>
        <w:t xml:space="preserve">Objective: </w:t>
      </w:r>
      <w:r w:rsidRPr="00F24195">
        <w:rPr>
          <w:rFonts w:ascii="Arial" w:hAnsi="Arial" w:cs="Arial"/>
          <w:b/>
          <w:bCs/>
          <w:color w:val="000000"/>
          <w:shd w:val="clear" w:color="auto" w:fill="FFFFFF"/>
        </w:rPr>
        <w:t>Providing Agile &amp; Responsive Training Provision for Key Sectors</w:t>
      </w:r>
    </w:p>
    <w:p w14:paraId="0BF98142" w14:textId="77777777" w:rsidR="00F24195" w:rsidRPr="00F24195" w:rsidRDefault="00F24195" w:rsidP="00F24195">
      <w:pPr>
        <w:spacing w:after="0" w:line="240" w:lineRule="auto"/>
        <w:rPr>
          <w:rFonts w:ascii="Arial" w:hAnsi="Arial" w:cs="Arial"/>
          <w:b/>
        </w:rPr>
      </w:pPr>
    </w:p>
    <w:p w14:paraId="7DE0895B" w14:textId="77777777" w:rsidR="00F24195" w:rsidRPr="00F24195" w:rsidRDefault="00F24195" w:rsidP="00F24195">
      <w:pPr>
        <w:spacing w:after="0" w:line="240" w:lineRule="auto"/>
        <w:rPr>
          <w:rFonts w:ascii="Arial" w:hAnsi="Arial" w:cs="Arial"/>
          <w:b/>
        </w:rPr>
      </w:pPr>
      <w:r w:rsidRPr="00F24195">
        <w:rPr>
          <w:rFonts w:ascii="Arial" w:hAnsi="Arial" w:cs="Arial"/>
          <w:b/>
        </w:rPr>
        <w:t xml:space="preserve">Priority: </w:t>
      </w:r>
      <w:r w:rsidRPr="00F24195">
        <w:rPr>
          <w:rFonts w:ascii="Arial" w:hAnsi="Arial" w:cs="Arial"/>
          <w:b/>
          <w:bCs/>
          <w:color w:val="000000"/>
          <w:shd w:val="clear" w:color="auto" w:fill="FFFFFF"/>
        </w:rPr>
        <w:t>Tutor shortages in key sectors</w:t>
      </w:r>
    </w:p>
    <w:p w14:paraId="2A0253BB" w14:textId="77777777" w:rsidR="00F24195" w:rsidRPr="00F24195" w:rsidRDefault="00F24195" w:rsidP="00F24195">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F24195" w:rsidRPr="00F24195" w14:paraId="5C46302F" w14:textId="77777777" w:rsidTr="00384BF3">
        <w:trPr>
          <w:trHeight w:val="2611"/>
        </w:trPr>
        <w:tc>
          <w:tcPr>
            <w:tcW w:w="9477" w:type="dxa"/>
          </w:tcPr>
          <w:p w14:paraId="36530786" w14:textId="77777777" w:rsidR="00F24195" w:rsidRPr="00F24195" w:rsidRDefault="00F24195" w:rsidP="00F24195">
            <w:pPr>
              <w:rPr>
                <w:rFonts w:ascii="Arial" w:hAnsi="Arial" w:cs="Arial"/>
                <w:b/>
                <w:sz w:val="24"/>
                <w:szCs w:val="24"/>
              </w:rPr>
            </w:pPr>
            <w:r w:rsidRPr="00F24195">
              <w:rPr>
                <w:rFonts w:ascii="Arial" w:hAnsi="Arial" w:cs="Arial"/>
                <w:b/>
                <w:sz w:val="24"/>
                <w:szCs w:val="24"/>
              </w:rPr>
              <w:t>Key discussion points</w:t>
            </w:r>
          </w:p>
          <w:p w14:paraId="2A546A4F"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 xml:space="preserve">Louise Aitken from South East LEP gave a summary of the work that they had been doing to attract more people into the FE sector including developing a </w:t>
            </w:r>
            <w:hyperlink r:id="rId19" w:history="1">
              <w:r w:rsidRPr="00F24195">
                <w:rPr>
                  <w:rFonts w:ascii="Arial" w:hAnsi="Arial" w:cs="Arial"/>
                  <w:bCs/>
                  <w:color w:val="0563C1" w:themeColor="hyperlink"/>
                  <w:sz w:val="24"/>
                  <w:szCs w:val="24"/>
                  <w:u w:val="single"/>
                </w:rPr>
                <w:t>website</w:t>
              </w:r>
            </w:hyperlink>
            <w:r w:rsidRPr="00F24195">
              <w:rPr>
                <w:rFonts w:ascii="Arial" w:hAnsi="Arial" w:cs="Arial"/>
                <w:bCs/>
                <w:sz w:val="24"/>
                <w:szCs w:val="24"/>
              </w:rPr>
              <w:t xml:space="preserve"> with useful information, video and vacancies. They are also funding some training costs. She is also looking to build in a section on End Point Assessors due to the shortage of these in some areas.</w:t>
            </w:r>
          </w:p>
          <w:p w14:paraId="037F2F3F" w14:textId="77777777" w:rsidR="00F24195" w:rsidRPr="00F24195" w:rsidRDefault="00F24195" w:rsidP="00F24195">
            <w:pPr>
              <w:rPr>
                <w:rFonts w:ascii="Arial" w:hAnsi="Arial" w:cs="Arial"/>
                <w:bCs/>
                <w:sz w:val="24"/>
                <w:szCs w:val="24"/>
              </w:rPr>
            </w:pPr>
          </w:p>
          <w:p w14:paraId="41442F7F"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James Williamson, LEP Engineering Success Project Manager also updated us on the NAAME Talent Sharing Platform and how in 2021 we could pilot some engineering/tutoring job secondment roles.</w:t>
            </w:r>
          </w:p>
          <w:p w14:paraId="6FDEEA09" w14:textId="77777777" w:rsidR="00F24195" w:rsidRPr="00F24195" w:rsidRDefault="00F24195" w:rsidP="00F24195">
            <w:pPr>
              <w:rPr>
                <w:rFonts w:ascii="Arial" w:hAnsi="Arial" w:cs="Arial"/>
                <w:bCs/>
                <w:sz w:val="24"/>
                <w:szCs w:val="24"/>
              </w:rPr>
            </w:pPr>
          </w:p>
          <w:p w14:paraId="55C53F5F"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James is also keen for the sector to continue to offer real life projects and opportunities for students to engage with.</w:t>
            </w:r>
          </w:p>
          <w:p w14:paraId="0B1D1321" w14:textId="77777777" w:rsidR="00F24195" w:rsidRPr="00F24195" w:rsidRDefault="00F24195" w:rsidP="00F24195">
            <w:pPr>
              <w:rPr>
                <w:rFonts w:ascii="Arial" w:hAnsi="Arial" w:cs="Arial"/>
                <w:bCs/>
                <w:sz w:val="24"/>
                <w:szCs w:val="24"/>
              </w:rPr>
            </w:pPr>
          </w:p>
          <w:p w14:paraId="757396E0"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Wrap around support is needed for new members of staff to ensure they understand the requirements of teaching including the Ofsted framework. Keeping up with sector developments and skills is also vital to ensure the lecturers remain current.</w:t>
            </w:r>
          </w:p>
          <w:p w14:paraId="6E7010EC" w14:textId="77777777" w:rsidR="00F24195" w:rsidRPr="00F24195" w:rsidRDefault="00F24195" w:rsidP="00F24195">
            <w:pPr>
              <w:rPr>
                <w:rFonts w:ascii="Arial" w:hAnsi="Arial" w:cs="Arial"/>
                <w:b/>
                <w:sz w:val="24"/>
                <w:szCs w:val="24"/>
              </w:rPr>
            </w:pPr>
          </w:p>
        </w:tc>
      </w:tr>
      <w:tr w:rsidR="00F24195" w:rsidRPr="00F24195" w14:paraId="47C7AB97" w14:textId="77777777" w:rsidTr="00384BF3">
        <w:trPr>
          <w:trHeight w:val="2251"/>
        </w:trPr>
        <w:tc>
          <w:tcPr>
            <w:tcW w:w="9477" w:type="dxa"/>
          </w:tcPr>
          <w:p w14:paraId="0BB35E0F" w14:textId="77777777" w:rsidR="00F24195" w:rsidRPr="00F24195" w:rsidRDefault="00F24195" w:rsidP="00F24195">
            <w:pPr>
              <w:rPr>
                <w:rFonts w:ascii="Arial" w:hAnsi="Arial" w:cs="Arial"/>
                <w:b/>
                <w:sz w:val="24"/>
                <w:szCs w:val="24"/>
              </w:rPr>
            </w:pPr>
            <w:r w:rsidRPr="00F24195">
              <w:rPr>
                <w:rFonts w:ascii="Arial" w:hAnsi="Arial" w:cs="Arial"/>
                <w:b/>
                <w:sz w:val="24"/>
                <w:szCs w:val="24"/>
              </w:rPr>
              <w:lastRenderedPageBreak/>
              <w:t>How are you going to achieve it and what are your milestones?</w:t>
            </w:r>
          </w:p>
          <w:p w14:paraId="7B2C16E6" w14:textId="77777777" w:rsidR="00F24195" w:rsidRPr="00F24195" w:rsidRDefault="00F24195" w:rsidP="00F24195">
            <w:pPr>
              <w:ind w:left="360"/>
              <w:contextualSpacing/>
              <w:rPr>
                <w:rFonts w:ascii="Arial" w:hAnsi="Arial" w:cs="Arial"/>
                <w:b/>
                <w:sz w:val="24"/>
                <w:szCs w:val="24"/>
              </w:rPr>
            </w:pPr>
          </w:p>
          <w:p w14:paraId="65777142"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 Review and share some of the SELEP videos on the Employment Opportunities page of the LEP website by end of November.</w:t>
            </w:r>
          </w:p>
          <w:p w14:paraId="3240ECFC"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 AB and NW to arrange meeting with Andrew Wheeler at WSC to involve Place 21 students in developing additional video content by end of November.</w:t>
            </w:r>
          </w:p>
          <w:p w14:paraId="7FD04A9F"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 AB to speak to WSC HR department and senior managers about developing curriculum administrators for FE staff by end of November.</w:t>
            </w:r>
          </w:p>
          <w:p w14:paraId="74CBB61C"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 Develop a communication plan to promote opportunities with education, particularly around FE lecturers. Include in the January Job Support Programme campaign on training.</w:t>
            </w:r>
          </w:p>
          <w:p w14:paraId="46165638"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 Pilot sharing of member of staff from industry, potentially in construction/engineering sector from Spring/summer 2021.</w:t>
            </w:r>
          </w:p>
          <w:p w14:paraId="61F67A88" w14:textId="77777777" w:rsidR="00F24195" w:rsidRPr="00F24195" w:rsidRDefault="00F24195" w:rsidP="00F24195">
            <w:pPr>
              <w:rPr>
                <w:rFonts w:ascii="Arial" w:hAnsi="Arial" w:cs="Arial"/>
                <w:bCs/>
                <w:sz w:val="24"/>
                <w:szCs w:val="24"/>
              </w:rPr>
            </w:pPr>
            <w:r w:rsidRPr="00F24195">
              <w:rPr>
                <w:rFonts w:ascii="Arial" w:hAnsi="Arial" w:cs="Arial"/>
                <w:bCs/>
                <w:sz w:val="24"/>
                <w:szCs w:val="24"/>
              </w:rPr>
              <w:t>- Dayle to inform DfE and the Institute for Apprentices and Technical Education about some of the issues that are being faced by the FE sector at her next meetings.</w:t>
            </w:r>
          </w:p>
        </w:tc>
      </w:tr>
      <w:tr w:rsidR="00F24195" w:rsidRPr="00F24195" w14:paraId="666DD56F" w14:textId="77777777" w:rsidTr="000C50F3">
        <w:trPr>
          <w:trHeight w:val="1225"/>
        </w:trPr>
        <w:tc>
          <w:tcPr>
            <w:tcW w:w="9477" w:type="dxa"/>
          </w:tcPr>
          <w:p w14:paraId="520EA72E" w14:textId="77777777" w:rsidR="00F24195" w:rsidRPr="00F24195" w:rsidRDefault="00F24195" w:rsidP="00F24195">
            <w:pPr>
              <w:rPr>
                <w:rFonts w:ascii="Arial" w:hAnsi="Arial" w:cs="Arial"/>
                <w:b/>
                <w:bCs/>
                <w:sz w:val="24"/>
                <w:szCs w:val="24"/>
              </w:rPr>
            </w:pPr>
            <w:r w:rsidRPr="00F24195">
              <w:rPr>
                <w:rFonts w:ascii="Arial" w:hAnsi="Arial" w:cs="Arial"/>
                <w:b/>
                <w:bCs/>
                <w:sz w:val="24"/>
                <w:szCs w:val="24"/>
              </w:rPr>
              <w:t>Are there any barriers?</w:t>
            </w:r>
          </w:p>
          <w:p w14:paraId="17307C0F" w14:textId="77777777" w:rsidR="00F24195" w:rsidRPr="00F24195" w:rsidRDefault="00F24195" w:rsidP="00F24195">
            <w:pPr>
              <w:rPr>
                <w:rFonts w:ascii="Arial" w:hAnsi="Arial" w:cs="Arial"/>
                <w:b/>
                <w:bCs/>
                <w:sz w:val="24"/>
                <w:szCs w:val="24"/>
              </w:rPr>
            </w:pPr>
          </w:p>
          <w:p w14:paraId="3A1417F4" w14:textId="77777777" w:rsidR="00F24195" w:rsidRPr="00F24195" w:rsidRDefault="00F24195" w:rsidP="00F24195">
            <w:pPr>
              <w:rPr>
                <w:rFonts w:ascii="Arial" w:hAnsi="Arial" w:cs="Arial"/>
                <w:sz w:val="24"/>
                <w:szCs w:val="24"/>
              </w:rPr>
            </w:pPr>
            <w:r w:rsidRPr="00F24195">
              <w:rPr>
                <w:rFonts w:ascii="Arial" w:hAnsi="Arial" w:cs="Arial"/>
                <w:sz w:val="24"/>
                <w:szCs w:val="24"/>
              </w:rPr>
              <w:t>Lack of engagement with FE colleges.</w:t>
            </w:r>
          </w:p>
          <w:p w14:paraId="2FE7B093" w14:textId="77777777" w:rsidR="00F24195" w:rsidRPr="00F24195" w:rsidRDefault="00F24195" w:rsidP="00F24195">
            <w:pPr>
              <w:ind w:left="360"/>
              <w:contextualSpacing/>
              <w:rPr>
                <w:rFonts w:ascii="Arial" w:hAnsi="Arial" w:cs="Arial"/>
                <w:bCs/>
                <w:sz w:val="24"/>
                <w:szCs w:val="24"/>
              </w:rPr>
            </w:pPr>
          </w:p>
        </w:tc>
      </w:tr>
      <w:tr w:rsidR="00F24195" w:rsidRPr="00F24195" w14:paraId="704EE019" w14:textId="77777777" w:rsidTr="000C50F3">
        <w:trPr>
          <w:trHeight w:val="1838"/>
        </w:trPr>
        <w:tc>
          <w:tcPr>
            <w:tcW w:w="9477" w:type="dxa"/>
          </w:tcPr>
          <w:p w14:paraId="1EA201F5" w14:textId="77777777" w:rsidR="00F24195" w:rsidRPr="00F24195" w:rsidRDefault="00F24195" w:rsidP="00F24195">
            <w:pPr>
              <w:rPr>
                <w:rFonts w:ascii="Arial" w:hAnsi="Arial" w:cs="Arial"/>
                <w:b/>
                <w:bCs/>
                <w:sz w:val="24"/>
                <w:szCs w:val="24"/>
              </w:rPr>
            </w:pPr>
            <w:r w:rsidRPr="00F24195">
              <w:rPr>
                <w:rFonts w:ascii="Arial" w:hAnsi="Arial" w:cs="Arial"/>
                <w:b/>
                <w:bCs/>
                <w:sz w:val="24"/>
                <w:szCs w:val="24"/>
              </w:rPr>
              <w:t>Who else would you like in the group?</w:t>
            </w:r>
          </w:p>
          <w:p w14:paraId="4831C66E" w14:textId="77777777" w:rsidR="00F24195" w:rsidRPr="00F24195" w:rsidRDefault="00F24195" w:rsidP="00F24195">
            <w:pPr>
              <w:rPr>
                <w:rFonts w:ascii="Arial" w:hAnsi="Arial" w:cs="Arial"/>
                <w:b/>
                <w:bCs/>
                <w:sz w:val="24"/>
                <w:szCs w:val="24"/>
              </w:rPr>
            </w:pPr>
          </w:p>
          <w:p w14:paraId="38964D2B" w14:textId="77777777" w:rsidR="00F24195" w:rsidRPr="00F24195" w:rsidRDefault="00F24195" w:rsidP="00F24195">
            <w:pPr>
              <w:rPr>
                <w:rFonts w:ascii="Arial" w:hAnsi="Arial" w:cs="Arial"/>
                <w:sz w:val="24"/>
                <w:szCs w:val="24"/>
              </w:rPr>
            </w:pPr>
            <w:r w:rsidRPr="00F24195">
              <w:rPr>
                <w:rFonts w:ascii="Arial" w:hAnsi="Arial" w:cs="Arial"/>
                <w:sz w:val="24"/>
                <w:szCs w:val="24"/>
              </w:rPr>
              <w:t>- College HR manager</w:t>
            </w:r>
          </w:p>
          <w:p w14:paraId="791B30FA" w14:textId="77777777" w:rsidR="00F24195" w:rsidRPr="00F24195" w:rsidRDefault="00F24195" w:rsidP="00F24195">
            <w:pPr>
              <w:rPr>
                <w:rFonts w:ascii="Arial" w:hAnsi="Arial" w:cs="Arial"/>
                <w:sz w:val="24"/>
                <w:szCs w:val="24"/>
              </w:rPr>
            </w:pPr>
            <w:r w:rsidRPr="00F24195">
              <w:rPr>
                <w:rFonts w:ascii="Arial" w:hAnsi="Arial" w:cs="Arial"/>
                <w:sz w:val="24"/>
                <w:szCs w:val="24"/>
              </w:rPr>
              <w:t>- New lecturers</w:t>
            </w:r>
          </w:p>
          <w:p w14:paraId="2332D62A" w14:textId="77777777" w:rsidR="00F24195" w:rsidRPr="00F24195" w:rsidRDefault="00F24195" w:rsidP="00F24195">
            <w:pPr>
              <w:rPr>
                <w:rFonts w:ascii="Arial" w:hAnsi="Arial" w:cs="Arial"/>
                <w:b/>
                <w:bCs/>
                <w:sz w:val="24"/>
                <w:szCs w:val="24"/>
              </w:rPr>
            </w:pPr>
            <w:r w:rsidRPr="00F24195">
              <w:rPr>
                <w:rFonts w:ascii="Arial" w:hAnsi="Arial" w:cs="Arial"/>
                <w:sz w:val="24"/>
                <w:szCs w:val="24"/>
              </w:rPr>
              <w:t>- Additional SAP private sector member(s)</w:t>
            </w:r>
          </w:p>
        </w:tc>
      </w:tr>
      <w:tr w:rsidR="00F24195" w:rsidRPr="00F24195" w14:paraId="529BE1E6" w14:textId="77777777" w:rsidTr="000C50F3">
        <w:trPr>
          <w:trHeight w:val="1411"/>
        </w:trPr>
        <w:tc>
          <w:tcPr>
            <w:tcW w:w="9477" w:type="dxa"/>
          </w:tcPr>
          <w:p w14:paraId="1CF80CEE" w14:textId="77777777" w:rsidR="00F24195" w:rsidRPr="00F24195" w:rsidRDefault="00F24195" w:rsidP="00F24195">
            <w:pPr>
              <w:rPr>
                <w:rFonts w:ascii="Arial" w:hAnsi="Arial" w:cs="Arial"/>
                <w:b/>
                <w:bCs/>
                <w:sz w:val="24"/>
                <w:szCs w:val="24"/>
              </w:rPr>
            </w:pPr>
            <w:r w:rsidRPr="00F24195">
              <w:rPr>
                <w:rFonts w:ascii="Arial" w:hAnsi="Arial" w:cs="Arial"/>
                <w:b/>
                <w:bCs/>
                <w:sz w:val="24"/>
                <w:szCs w:val="24"/>
              </w:rPr>
              <w:t>Links with the other SAP objectives</w:t>
            </w:r>
          </w:p>
          <w:p w14:paraId="7314C506" w14:textId="77777777" w:rsidR="00F24195" w:rsidRPr="00F24195" w:rsidRDefault="00F24195" w:rsidP="00F24195">
            <w:pPr>
              <w:rPr>
                <w:rFonts w:ascii="Arial" w:hAnsi="Arial" w:cs="Arial"/>
                <w:b/>
                <w:bCs/>
                <w:sz w:val="24"/>
                <w:szCs w:val="24"/>
              </w:rPr>
            </w:pPr>
          </w:p>
          <w:p w14:paraId="7ED76AB7" w14:textId="77777777" w:rsidR="00F24195" w:rsidRPr="00F24195" w:rsidRDefault="00F24195" w:rsidP="00F24195">
            <w:pPr>
              <w:textAlignment w:val="baseline"/>
              <w:rPr>
                <w:rFonts w:ascii="Segoe UI" w:eastAsia="Times New Roman" w:hAnsi="Segoe UI" w:cs="Segoe UI"/>
                <w:sz w:val="18"/>
                <w:szCs w:val="18"/>
                <w:lang w:eastAsia="en-GB"/>
              </w:rPr>
            </w:pPr>
            <w:r w:rsidRPr="00F24195">
              <w:rPr>
                <w:rFonts w:ascii="Arial" w:eastAsia="Times New Roman" w:hAnsi="Arial" w:cs="Arial"/>
                <w:sz w:val="24"/>
                <w:szCs w:val="24"/>
                <w:lang w:eastAsia="en-GB"/>
              </w:rPr>
              <w:t>Driving Skills Progression </w:t>
            </w:r>
          </w:p>
          <w:p w14:paraId="2925F248" w14:textId="77777777" w:rsidR="00F24195" w:rsidRPr="00F24195" w:rsidRDefault="00F24195" w:rsidP="00F24195">
            <w:pPr>
              <w:textAlignment w:val="baseline"/>
              <w:rPr>
                <w:rFonts w:ascii="Segoe UI" w:eastAsia="Times New Roman" w:hAnsi="Segoe UI" w:cs="Segoe UI"/>
                <w:sz w:val="18"/>
                <w:szCs w:val="18"/>
                <w:lang w:eastAsia="en-GB"/>
              </w:rPr>
            </w:pPr>
            <w:r w:rsidRPr="00F24195">
              <w:rPr>
                <w:rFonts w:ascii="Arial" w:eastAsia="Times New Roman" w:hAnsi="Arial" w:cs="Arial"/>
                <w:sz w:val="24"/>
                <w:szCs w:val="24"/>
                <w:lang w:eastAsia="en-GB"/>
              </w:rPr>
              <w:t>Equipping Young People for Success </w:t>
            </w:r>
          </w:p>
          <w:p w14:paraId="2FCC7B1D" w14:textId="77777777" w:rsidR="00F24195" w:rsidRPr="00F24195" w:rsidRDefault="00F24195" w:rsidP="00F24195">
            <w:pPr>
              <w:rPr>
                <w:rFonts w:ascii="Arial" w:hAnsi="Arial" w:cs="Arial"/>
                <w:b/>
                <w:bCs/>
                <w:sz w:val="24"/>
                <w:szCs w:val="24"/>
              </w:rPr>
            </w:pPr>
          </w:p>
        </w:tc>
      </w:tr>
      <w:tr w:rsidR="00F24195" w:rsidRPr="00F24195" w14:paraId="53AAD1A8" w14:textId="77777777" w:rsidTr="00384BF3">
        <w:trPr>
          <w:trHeight w:val="1563"/>
        </w:trPr>
        <w:tc>
          <w:tcPr>
            <w:tcW w:w="9477" w:type="dxa"/>
          </w:tcPr>
          <w:p w14:paraId="413610A4" w14:textId="77777777" w:rsidR="00F24195" w:rsidRPr="00F24195" w:rsidRDefault="00F24195" w:rsidP="00F24195">
            <w:pPr>
              <w:rPr>
                <w:rFonts w:ascii="Arial" w:hAnsi="Arial" w:cs="Arial"/>
                <w:b/>
                <w:bCs/>
                <w:sz w:val="24"/>
                <w:szCs w:val="24"/>
              </w:rPr>
            </w:pPr>
            <w:r w:rsidRPr="00F24195">
              <w:rPr>
                <w:rFonts w:ascii="Arial" w:hAnsi="Arial" w:cs="Arial"/>
                <w:b/>
                <w:bCs/>
                <w:sz w:val="24"/>
                <w:szCs w:val="24"/>
              </w:rPr>
              <w:t>How are you planning to involve beneficiaries in the design of the project?</w:t>
            </w:r>
          </w:p>
          <w:p w14:paraId="5229467C" w14:textId="77777777" w:rsidR="00F24195" w:rsidRPr="00F24195" w:rsidRDefault="00F24195" w:rsidP="00F24195">
            <w:pPr>
              <w:rPr>
                <w:rFonts w:ascii="Arial" w:hAnsi="Arial" w:cs="Arial"/>
                <w:b/>
                <w:bCs/>
                <w:sz w:val="24"/>
                <w:szCs w:val="24"/>
              </w:rPr>
            </w:pPr>
          </w:p>
          <w:p w14:paraId="1481D3E6" w14:textId="77777777" w:rsidR="00F24195" w:rsidRPr="00F24195" w:rsidRDefault="00F24195" w:rsidP="00F24195">
            <w:pPr>
              <w:rPr>
                <w:rFonts w:ascii="Arial" w:hAnsi="Arial" w:cs="Arial"/>
                <w:sz w:val="24"/>
                <w:szCs w:val="24"/>
              </w:rPr>
            </w:pPr>
            <w:r w:rsidRPr="00F24195">
              <w:rPr>
                <w:rFonts w:ascii="Arial" w:hAnsi="Arial" w:cs="Arial"/>
                <w:sz w:val="24"/>
                <w:szCs w:val="24"/>
              </w:rPr>
              <w:t xml:space="preserve">Involving new lecturers </w:t>
            </w:r>
            <w:proofErr w:type="gramStart"/>
            <w:r w:rsidRPr="00F24195">
              <w:rPr>
                <w:rFonts w:ascii="Arial" w:hAnsi="Arial" w:cs="Arial"/>
                <w:sz w:val="24"/>
                <w:szCs w:val="24"/>
              </w:rPr>
              <w:t>and also</w:t>
            </w:r>
            <w:proofErr w:type="gramEnd"/>
            <w:r w:rsidRPr="00F24195">
              <w:rPr>
                <w:rFonts w:ascii="Arial" w:hAnsi="Arial" w:cs="Arial"/>
                <w:sz w:val="24"/>
                <w:szCs w:val="24"/>
              </w:rPr>
              <w:t xml:space="preserve"> working with the sectors more closely to help solve the issues.</w:t>
            </w:r>
          </w:p>
        </w:tc>
      </w:tr>
      <w:tr w:rsidR="00F24195" w:rsidRPr="00F24195" w14:paraId="242EF7E1" w14:textId="77777777" w:rsidTr="00384BF3">
        <w:trPr>
          <w:trHeight w:val="1534"/>
        </w:trPr>
        <w:tc>
          <w:tcPr>
            <w:tcW w:w="9477" w:type="dxa"/>
          </w:tcPr>
          <w:p w14:paraId="5B39EF39" w14:textId="77777777" w:rsidR="00F24195" w:rsidRPr="00F24195" w:rsidRDefault="00F24195" w:rsidP="00F24195">
            <w:pPr>
              <w:rPr>
                <w:rFonts w:ascii="Arial" w:hAnsi="Arial" w:cs="Arial"/>
                <w:b/>
                <w:bCs/>
                <w:sz w:val="24"/>
                <w:szCs w:val="24"/>
              </w:rPr>
            </w:pPr>
            <w:r w:rsidRPr="00F24195">
              <w:rPr>
                <w:rFonts w:ascii="Arial" w:hAnsi="Arial" w:cs="Arial"/>
                <w:b/>
                <w:bCs/>
                <w:sz w:val="24"/>
                <w:szCs w:val="24"/>
              </w:rPr>
              <w:t>What data requirements will you need?</w:t>
            </w:r>
          </w:p>
          <w:p w14:paraId="589B4BB3" w14:textId="77777777" w:rsidR="00F24195" w:rsidRPr="00F24195" w:rsidRDefault="00F24195" w:rsidP="00F24195">
            <w:pPr>
              <w:rPr>
                <w:rFonts w:ascii="Arial" w:hAnsi="Arial" w:cs="Arial"/>
                <w:b/>
                <w:bCs/>
                <w:sz w:val="24"/>
                <w:szCs w:val="24"/>
              </w:rPr>
            </w:pPr>
          </w:p>
          <w:p w14:paraId="58B404BE" w14:textId="77777777" w:rsidR="00F24195" w:rsidRPr="00F24195" w:rsidRDefault="00F24195" w:rsidP="00F24195">
            <w:pPr>
              <w:rPr>
                <w:rFonts w:ascii="Arial" w:hAnsi="Arial" w:cs="Arial"/>
                <w:sz w:val="24"/>
                <w:szCs w:val="24"/>
              </w:rPr>
            </w:pPr>
            <w:r w:rsidRPr="00F24195">
              <w:rPr>
                <w:rFonts w:ascii="Arial" w:hAnsi="Arial" w:cs="Arial"/>
                <w:sz w:val="24"/>
                <w:szCs w:val="24"/>
              </w:rPr>
              <w:t>SELEP will provide data on the uptake and success of their project.</w:t>
            </w:r>
          </w:p>
          <w:p w14:paraId="0D26CA63" w14:textId="77777777" w:rsidR="00F24195" w:rsidRPr="00F24195" w:rsidRDefault="00F24195" w:rsidP="00F24195">
            <w:pPr>
              <w:rPr>
                <w:rFonts w:ascii="Arial" w:hAnsi="Arial" w:cs="Arial"/>
                <w:b/>
                <w:bCs/>
                <w:sz w:val="24"/>
                <w:szCs w:val="24"/>
              </w:rPr>
            </w:pPr>
            <w:r w:rsidRPr="00F24195">
              <w:rPr>
                <w:rFonts w:ascii="Arial" w:hAnsi="Arial" w:cs="Arial"/>
                <w:sz w:val="24"/>
                <w:szCs w:val="24"/>
              </w:rPr>
              <w:t>Key posts/curriculum area where there is a current or known future shortage.</w:t>
            </w:r>
          </w:p>
        </w:tc>
      </w:tr>
      <w:tr w:rsidR="00F24195" w:rsidRPr="00F24195" w14:paraId="3FC5F29F" w14:textId="77777777" w:rsidTr="00384BF3">
        <w:trPr>
          <w:trHeight w:val="3527"/>
        </w:trPr>
        <w:tc>
          <w:tcPr>
            <w:tcW w:w="9477" w:type="dxa"/>
          </w:tcPr>
          <w:p w14:paraId="38E84A41" w14:textId="77777777" w:rsidR="00F24195" w:rsidRPr="00F24195" w:rsidRDefault="00F24195" w:rsidP="00F24195">
            <w:pPr>
              <w:rPr>
                <w:rFonts w:ascii="Arial" w:hAnsi="Arial" w:cs="Arial"/>
                <w:b/>
                <w:sz w:val="24"/>
                <w:szCs w:val="24"/>
              </w:rPr>
            </w:pPr>
            <w:r w:rsidRPr="00F24195">
              <w:rPr>
                <w:rFonts w:ascii="Arial" w:hAnsi="Arial" w:cs="Arial"/>
                <w:b/>
                <w:sz w:val="24"/>
                <w:szCs w:val="24"/>
              </w:rPr>
              <w:lastRenderedPageBreak/>
              <w:t xml:space="preserve">How are you embedding some of the golden threads – clean recovery/growth, productivity, </w:t>
            </w:r>
            <w:proofErr w:type="gramStart"/>
            <w:r w:rsidRPr="00F24195">
              <w:rPr>
                <w:rFonts w:ascii="Arial" w:hAnsi="Arial" w:cs="Arial"/>
                <w:b/>
                <w:sz w:val="24"/>
                <w:szCs w:val="24"/>
              </w:rPr>
              <w:t>place</w:t>
            </w:r>
            <w:proofErr w:type="gramEnd"/>
            <w:r w:rsidRPr="00F24195">
              <w:rPr>
                <w:rFonts w:ascii="Arial" w:hAnsi="Arial" w:cs="Arial"/>
                <w:b/>
                <w:sz w:val="24"/>
                <w:szCs w:val="24"/>
              </w:rPr>
              <w:t xml:space="preserve"> and mental health?</w:t>
            </w:r>
          </w:p>
          <w:p w14:paraId="42757F72" w14:textId="77777777" w:rsidR="00F24195" w:rsidRPr="00F24195" w:rsidRDefault="00F24195" w:rsidP="00F24195">
            <w:pPr>
              <w:rPr>
                <w:rFonts w:ascii="Arial" w:hAnsi="Arial" w:cs="Arial"/>
                <w:b/>
                <w:sz w:val="24"/>
                <w:szCs w:val="24"/>
              </w:rPr>
            </w:pPr>
          </w:p>
          <w:p w14:paraId="30A71E78" w14:textId="77777777" w:rsidR="00F24195" w:rsidRPr="00F24195" w:rsidRDefault="00F24195" w:rsidP="00F24195">
            <w:pPr>
              <w:textAlignment w:val="baseline"/>
              <w:rPr>
                <w:rFonts w:ascii="Segoe UI" w:eastAsia="Times New Roman" w:hAnsi="Segoe UI" w:cs="Segoe UI"/>
                <w:sz w:val="18"/>
                <w:szCs w:val="18"/>
                <w:lang w:eastAsia="en-GB"/>
              </w:rPr>
            </w:pPr>
            <w:r w:rsidRPr="00F24195">
              <w:rPr>
                <w:rFonts w:ascii="Arial" w:eastAsia="Times New Roman" w:hAnsi="Arial" w:cs="Arial"/>
                <w:sz w:val="24"/>
                <w:szCs w:val="24"/>
                <w:lang w:eastAsia="en-GB"/>
              </w:rPr>
              <w:t>Construction, Engineering and Advanced Manufacturing are all key shortages which are needed for clean recovery/growth. Addressing some of these issues will support this area. </w:t>
            </w:r>
          </w:p>
          <w:p w14:paraId="1648A435" w14:textId="77777777" w:rsidR="00F24195" w:rsidRPr="00F24195" w:rsidRDefault="00F24195" w:rsidP="00F24195">
            <w:pPr>
              <w:textAlignment w:val="baseline"/>
              <w:rPr>
                <w:rFonts w:ascii="Segoe UI" w:eastAsia="Times New Roman" w:hAnsi="Segoe UI" w:cs="Segoe UI"/>
                <w:sz w:val="18"/>
                <w:szCs w:val="18"/>
                <w:lang w:eastAsia="en-GB"/>
              </w:rPr>
            </w:pPr>
            <w:r w:rsidRPr="00F24195">
              <w:rPr>
                <w:rFonts w:ascii="Arial" w:eastAsia="Times New Roman" w:hAnsi="Arial" w:cs="Arial"/>
                <w:sz w:val="24"/>
                <w:szCs w:val="24"/>
                <w:lang w:eastAsia="en-GB"/>
              </w:rPr>
              <w:t> </w:t>
            </w:r>
          </w:p>
          <w:p w14:paraId="7BD04B15" w14:textId="77777777" w:rsidR="00F24195" w:rsidRPr="00F24195" w:rsidRDefault="00F24195" w:rsidP="00F24195">
            <w:pPr>
              <w:textAlignment w:val="baseline"/>
              <w:rPr>
                <w:rFonts w:ascii="Segoe UI" w:eastAsia="Times New Roman" w:hAnsi="Segoe UI" w:cs="Segoe UI"/>
                <w:sz w:val="18"/>
                <w:szCs w:val="18"/>
                <w:lang w:eastAsia="en-GB"/>
              </w:rPr>
            </w:pPr>
            <w:r w:rsidRPr="00F24195">
              <w:rPr>
                <w:rFonts w:ascii="Arial" w:eastAsia="Times New Roman" w:hAnsi="Arial" w:cs="Arial"/>
                <w:sz w:val="24"/>
                <w:szCs w:val="24"/>
                <w:lang w:eastAsia="en-GB"/>
              </w:rPr>
              <w:t>The pilot is initially likely to focus on one or two colleges but could be expanded if successful thus making them more productive. </w:t>
            </w:r>
          </w:p>
          <w:p w14:paraId="00DD6FED" w14:textId="77777777" w:rsidR="00F24195" w:rsidRPr="00F24195" w:rsidRDefault="00F24195" w:rsidP="00F24195">
            <w:pPr>
              <w:textAlignment w:val="baseline"/>
              <w:rPr>
                <w:rFonts w:ascii="Segoe UI" w:eastAsia="Times New Roman" w:hAnsi="Segoe UI" w:cs="Segoe UI"/>
                <w:sz w:val="18"/>
                <w:szCs w:val="18"/>
                <w:lang w:eastAsia="en-GB"/>
              </w:rPr>
            </w:pPr>
            <w:r w:rsidRPr="00F24195">
              <w:rPr>
                <w:rFonts w:ascii="Arial" w:eastAsia="Times New Roman" w:hAnsi="Arial" w:cs="Arial"/>
                <w:sz w:val="24"/>
                <w:szCs w:val="24"/>
                <w:lang w:eastAsia="en-GB"/>
              </w:rPr>
              <w:t> </w:t>
            </w:r>
          </w:p>
          <w:p w14:paraId="4A1B7DFC" w14:textId="77777777" w:rsidR="00F24195" w:rsidRPr="00F24195" w:rsidRDefault="00F24195" w:rsidP="00F24195">
            <w:pPr>
              <w:textAlignment w:val="baseline"/>
              <w:rPr>
                <w:rFonts w:ascii="Segoe UI" w:eastAsia="Times New Roman" w:hAnsi="Segoe UI" w:cs="Segoe UI"/>
                <w:sz w:val="18"/>
                <w:szCs w:val="18"/>
                <w:lang w:eastAsia="en-GB"/>
              </w:rPr>
            </w:pPr>
            <w:r w:rsidRPr="00F24195">
              <w:rPr>
                <w:rFonts w:ascii="Arial" w:eastAsia="Times New Roman" w:hAnsi="Arial" w:cs="Arial"/>
                <w:sz w:val="24"/>
                <w:szCs w:val="24"/>
                <w:lang w:eastAsia="en-GB"/>
              </w:rPr>
              <w:t xml:space="preserve">Getting motivated, well trained, fully </w:t>
            </w:r>
            <w:proofErr w:type="gramStart"/>
            <w:r w:rsidRPr="00F24195">
              <w:rPr>
                <w:rFonts w:ascii="Arial" w:eastAsia="Times New Roman" w:hAnsi="Arial" w:cs="Arial"/>
                <w:sz w:val="24"/>
                <w:szCs w:val="24"/>
                <w:lang w:eastAsia="en-GB"/>
              </w:rPr>
              <w:t>staffed</w:t>
            </w:r>
            <w:proofErr w:type="gramEnd"/>
            <w:r w:rsidRPr="00F24195">
              <w:rPr>
                <w:rFonts w:ascii="Arial" w:eastAsia="Times New Roman" w:hAnsi="Arial" w:cs="Arial"/>
                <w:sz w:val="24"/>
                <w:szCs w:val="24"/>
                <w:lang w:eastAsia="en-GB"/>
              </w:rPr>
              <w:t xml:space="preserve"> and supported college departments will reduce the need for additional teaching cover thus hopefully reducing the negative impact on mental health and subsequent time off sick. </w:t>
            </w:r>
          </w:p>
          <w:p w14:paraId="1BBD10CE" w14:textId="77777777" w:rsidR="00F24195" w:rsidRPr="00F24195" w:rsidRDefault="00F24195" w:rsidP="00F24195">
            <w:pPr>
              <w:textAlignment w:val="baseline"/>
              <w:rPr>
                <w:rFonts w:ascii="Segoe UI" w:eastAsia="Times New Roman" w:hAnsi="Segoe UI" w:cs="Segoe UI"/>
                <w:sz w:val="18"/>
                <w:szCs w:val="18"/>
                <w:lang w:eastAsia="en-GB"/>
              </w:rPr>
            </w:pPr>
            <w:r w:rsidRPr="00F24195">
              <w:rPr>
                <w:rFonts w:ascii="Arial" w:eastAsia="Times New Roman" w:hAnsi="Arial" w:cs="Arial"/>
                <w:sz w:val="24"/>
                <w:szCs w:val="24"/>
                <w:lang w:eastAsia="en-GB"/>
              </w:rPr>
              <w:t> </w:t>
            </w:r>
          </w:p>
          <w:p w14:paraId="3F3A6F20" w14:textId="77777777" w:rsidR="00F24195" w:rsidRPr="00F24195" w:rsidRDefault="00F24195" w:rsidP="00F24195">
            <w:pPr>
              <w:rPr>
                <w:rFonts w:ascii="Arial" w:hAnsi="Arial" w:cs="Arial"/>
                <w:b/>
                <w:sz w:val="24"/>
                <w:szCs w:val="24"/>
              </w:rPr>
            </w:pPr>
          </w:p>
        </w:tc>
      </w:tr>
    </w:tbl>
    <w:p w14:paraId="70CF7F36" w14:textId="52D3FC78" w:rsidR="001A4E88" w:rsidRDefault="001A4E88">
      <w:pPr>
        <w:rPr>
          <w:b/>
          <w:bCs/>
          <w:color w:val="FF0000"/>
        </w:rPr>
      </w:pPr>
    </w:p>
    <w:p w14:paraId="319F5405" w14:textId="77777777" w:rsidR="007A3F44" w:rsidRPr="007A3F44" w:rsidRDefault="007A3F44" w:rsidP="007A3F44">
      <w:pPr>
        <w:spacing w:after="0" w:line="240" w:lineRule="auto"/>
        <w:rPr>
          <w:b/>
          <w:sz w:val="24"/>
        </w:rPr>
      </w:pPr>
    </w:p>
    <w:p w14:paraId="486723A6" w14:textId="77777777" w:rsidR="007A3F44" w:rsidRPr="007A3F44" w:rsidRDefault="007A3F44" w:rsidP="007A3F44">
      <w:pPr>
        <w:spacing w:after="0" w:line="240" w:lineRule="auto"/>
        <w:rPr>
          <w:b/>
          <w:sz w:val="24"/>
        </w:rPr>
      </w:pPr>
    </w:p>
    <w:p w14:paraId="37CF7D5C" w14:textId="77777777" w:rsidR="007A3F44" w:rsidRPr="007A3F44" w:rsidRDefault="007A3F44" w:rsidP="007A3F44">
      <w:pPr>
        <w:spacing w:after="0" w:line="240" w:lineRule="auto"/>
        <w:rPr>
          <w:b/>
          <w:sz w:val="24"/>
        </w:rPr>
      </w:pPr>
    </w:p>
    <w:p w14:paraId="2E08F509" w14:textId="77777777" w:rsidR="007A3F44" w:rsidRPr="007A3F44" w:rsidRDefault="007A3F44" w:rsidP="007A3F44">
      <w:pPr>
        <w:spacing w:after="0" w:line="240" w:lineRule="auto"/>
        <w:rPr>
          <w:b/>
          <w:sz w:val="24"/>
        </w:rPr>
      </w:pPr>
    </w:p>
    <w:p w14:paraId="28AD201B" w14:textId="77777777" w:rsidR="007A3F44" w:rsidRPr="007A3F44" w:rsidRDefault="007A3F44" w:rsidP="007A3F44">
      <w:pPr>
        <w:pBdr>
          <w:bottom w:val="single" w:sz="4" w:space="1" w:color="auto"/>
        </w:pBdr>
        <w:autoSpaceDE w:val="0"/>
        <w:autoSpaceDN w:val="0"/>
        <w:adjustRightInd w:val="0"/>
        <w:spacing w:after="0" w:line="240" w:lineRule="auto"/>
        <w:jc w:val="center"/>
        <w:rPr>
          <w:rFonts w:ascii="Arial" w:hAnsi="Arial" w:cs="Arial"/>
          <w:b/>
          <w:bCs/>
          <w:sz w:val="28"/>
          <w:szCs w:val="28"/>
        </w:rPr>
      </w:pPr>
      <w:r w:rsidRPr="007A3F44">
        <w:rPr>
          <w:rFonts w:ascii="Arial" w:hAnsi="Arial" w:cs="Arial"/>
          <w:b/>
          <w:bCs/>
          <w:sz w:val="28"/>
          <w:szCs w:val="28"/>
        </w:rPr>
        <w:t>New Anglia Skills Advisory Panel</w:t>
      </w:r>
    </w:p>
    <w:p w14:paraId="14B56A60" w14:textId="77777777" w:rsidR="007A3F44" w:rsidRPr="007A3F44" w:rsidRDefault="007A3F44" w:rsidP="007A3F44">
      <w:pPr>
        <w:spacing w:after="0" w:line="240" w:lineRule="auto"/>
        <w:jc w:val="center"/>
        <w:rPr>
          <w:rFonts w:ascii="Arial" w:hAnsi="Arial" w:cs="Arial"/>
          <w:b/>
          <w:sz w:val="28"/>
          <w:szCs w:val="28"/>
        </w:rPr>
      </w:pPr>
    </w:p>
    <w:p w14:paraId="0EBEB20E" w14:textId="77777777" w:rsidR="007A3F44" w:rsidRPr="007A3F44" w:rsidRDefault="007A3F44" w:rsidP="007A3F44">
      <w:pPr>
        <w:spacing w:after="0" w:line="240" w:lineRule="auto"/>
        <w:jc w:val="center"/>
        <w:rPr>
          <w:rFonts w:ascii="Arial" w:hAnsi="Arial" w:cs="Arial"/>
          <w:b/>
          <w:sz w:val="28"/>
          <w:szCs w:val="28"/>
        </w:rPr>
      </w:pPr>
      <w:r w:rsidRPr="007A3F44">
        <w:rPr>
          <w:rFonts w:ascii="Arial" w:hAnsi="Arial" w:cs="Arial"/>
          <w:b/>
          <w:sz w:val="28"/>
          <w:szCs w:val="28"/>
        </w:rPr>
        <w:t>Champions Meeting Feedback Form</w:t>
      </w:r>
    </w:p>
    <w:p w14:paraId="44C17A02" w14:textId="77777777" w:rsidR="007A3F44" w:rsidRPr="007A3F44" w:rsidRDefault="007A3F44" w:rsidP="007A3F44">
      <w:pPr>
        <w:spacing w:after="0" w:line="240" w:lineRule="auto"/>
        <w:jc w:val="center"/>
        <w:rPr>
          <w:rFonts w:ascii="Arial" w:hAnsi="Arial" w:cs="Arial"/>
          <w:b/>
          <w:sz w:val="28"/>
          <w:szCs w:val="28"/>
        </w:rPr>
      </w:pPr>
    </w:p>
    <w:p w14:paraId="4D727E09" w14:textId="77777777" w:rsidR="007A3F44" w:rsidRPr="007A3F44" w:rsidRDefault="007A3F44" w:rsidP="007A3F44">
      <w:pPr>
        <w:pBdr>
          <w:bottom w:val="single" w:sz="4" w:space="0" w:color="auto"/>
        </w:pBdr>
        <w:spacing w:after="0" w:line="240" w:lineRule="auto"/>
        <w:jc w:val="center"/>
        <w:rPr>
          <w:rFonts w:ascii="Arial" w:hAnsi="Arial" w:cs="Arial"/>
          <w:b/>
          <w:sz w:val="28"/>
          <w:szCs w:val="28"/>
        </w:rPr>
      </w:pPr>
      <w:r w:rsidRPr="007A3F44">
        <w:rPr>
          <w:rFonts w:ascii="Arial" w:hAnsi="Arial" w:cs="Arial"/>
          <w:b/>
          <w:sz w:val="28"/>
          <w:szCs w:val="28"/>
        </w:rPr>
        <w:t>Date of Meeting: 18</w:t>
      </w:r>
      <w:r w:rsidRPr="007A3F44">
        <w:rPr>
          <w:rFonts w:ascii="Arial" w:hAnsi="Arial" w:cs="Arial"/>
          <w:b/>
          <w:sz w:val="28"/>
          <w:szCs w:val="28"/>
          <w:vertAlign w:val="superscript"/>
        </w:rPr>
        <w:t>th</w:t>
      </w:r>
      <w:r w:rsidRPr="007A3F44">
        <w:rPr>
          <w:rFonts w:ascii="Arial" w:hAnsi="Arial" w:cs="Arial"/>
          <w:b/>
          <w:sz w:val="28"/>
          <w:szCs w:val="28"/>
        </w:rPr>
        <w:t xml:space="preserve"> November 2020</w:t>
      </w:r>
    </w:p>
    <w:p w14:paraId="3C59FAE8" w14:textId="77777777" w:rsidR="007A3F44" w:rsidRPr="007A3F44" w:rsidRDefault="007A3F44" w:rsidP="007A3F44">
      <w:pPr>
        <w:spacing w:after="0" w:line="240" w:lineRule="auto"/>
        <w:rPr>
          <w:rFonts w:ascii="Arial" w:hAnsi="Arial" w:cs="Arial"/>
          <w:b/>
        </w:rPr>
      </w:pPr>
    </w:p>
    <w:p w14:paraId="62FB75BD" w14:textId="77777777" w:rsidR="007A3F44" w:rsidRPr="007A3F44" w:rsidRDefault="007A3F44" w:rsidP="007A3F44">
      <w:pPr>
        <w:spacing w:after="0" w:line="240" w:lineRule="auto"/>
        <w:rPr>
          <w:rFonts w:ascii="Arial" w:hAnsi="Arial" w:cs="Arial"/>
          <w:b/>
        </w:rPr>
      </w:pPr>
      <w:r w:rsidRPr="007A3F44">
        <w:rPr>
          <w:rFonts w:ascii="Arial" w:hAnsi="Arial" w:cs="Arial"/>
          <w:b/>
        </w:rPr>
        <w:t>Champion: Nova Fairbank</w:t>
      </w:r>
    </w:p>
    <w:p w14:paraId="63E0BD3B" w14:textId="77777777" w:rsidR="007A3F44" w:rsidRPr="007A3F44" w:rsidRDefault="007A3F44" w:rsidP="007A3F44">
      <w:pPr>
        <w:spacing w:after="0" w:line="240" w:lineRule="auto"/>
        <w:rPr>
          <w:rFonts w:ascii="Arial" w:hAnsi="Arial" w:cs="Arial"/>
          <w:b/>
        </w:rPr>
      </w:pPr>
    </w:p>
    <w:p w14:paraId="3FC87E04" w14:textId="77777777" w:rsidR="007A3F44" w:rsidRPr="007A3F44" w:rsidRDefault="007A3F44" w:rsidP="007A3F44">
      <w:pPr>
        <w:spacing w:after="0" w:line="240" w:lineRule="auto"/>
        <w:rPr>
          <w:rFonts w:ascii="Arial" w:hAnsi="Arial" w:cs="Arial"/>
          <w:b/>
        </w:rPr>
      </w:pPr>
      <w:r w:rsidRPr="007A3F44">
        <w:rPr>
          <w:rFonts w:ascii="Arial" w:hAnsi="Arial" w:cs="Arial"/>
          <w:b/>
        </w:rPr>
        <w:t xml:space="preserve">Objective: </w:t>
      </w:r>
      <w:r w:rsidRPr="007A3F44">
        <w:rPr>
          <w:rFonts w:ascii="Arial" w:hAnsi="Arial" w:cs="Arial"/>
          <w:b/>
          <w:bCs/>
          <w:color w:val="000000"/>
          <w:shd w:val="clear" w:color="auto" w:fill="FFFFFF"/>
        </w:rPr>
        <w:t>Providing Agile &amp; Responsive Training Provision for Key Sectors</w:t>
      </w:r>
    </w:p>
    <w:p w14:paraId="0997236B" w14:textId="77777777" w:rsidR="007A3F44" w:rsidRPr="007A3F44" w:rsidRDefault="007A3F44" w:rsidP="007A3F44">
      <w:pPr>
        <w:spacing w:after="0" w:line="240" w:lineRule="auto"/>
        <w:rPr>
          <w:rFonts w:ascii="Arial" w:hAnsi="Arial" w:cs="Arial"/>
          <w:b/>
        </w:rPr>
      </w:pPr>
    </w:p>
    <w:p w14:paraId="063669AF" w14:textId="77777777" w:rsidR="007A3F44" w:rsidRPr="007A3F44" w:rsidRDefault="007A3F44" w:rsidP="007A3F44">
      <w:pPr>
        <w:spacing w:after="0" w:line="240" w:lineRule="auto"/>
        <w:rPr>
          <w:rFonts w:ascii="Arial" w:hAnsi="Arial" w:cs="Arial"/>
          <w:b/>
        </w:rPr>
      </w:pPr>
      <w:r w:rsidRPr="007A3F44">
        <w:rPr>
          <w:rFonts w:ascii="Arial" w:hAnsi="Arial" w:cs="Arial"/>
          <w:b/>
        </w:rPr>
        <w:t xml:space="preserve">Priority: </w:t>
      </w:r>
      <w:r w:rsidRPr="007A3F44">
        <w:rPr>
          <w:rFonts w:ascii="Arial" w:hAnsi="Arial" w:cs="Arial"/>
          <w:b/>
          <w:bCs/>
        </w:rPr>
        <w:t>Training Providers response to the sector skills plans</w:t>
      </w:r>
    </w:p>
    <w:p w14:paraId="70811FAF" w14:textId="77777777" w:rsidR="007A3F44" w:rsidRPr="007A3F44" w:rsidRDefault="007A3F44" w:rsidP="007A3F44">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7A3F44" w:rsidRPr="007A3F44" w14:paraId="5EFBD55E" w14:textId="77777777" w:rsidTr="000C50F3">
        <w:trPr>
          <w:trHeight w:val="1266"/>
        </w:trPr>
        <w:tc>
          <w:tcPr>
            <w:tcW w:w="9477" w:type="dxa"/>
          </w:tcPr>
          <w:p w14:paraId="24A976DC" w14:textId="77777777" w:rsidR="007A3F44" w:rsidRPr="007A3F44" w:rsidRDefault="007A3F44" w:rsidP="007A3F44">
            <w:pPr>
              <w:rPr>
                <w:rFonts w:ascii="Arial" w:hAnsi="Arial" w:cs="Arial"/>
                <w:b/>
                <w:sz w:val="24"/>
                <w:szCs w:val="24"/>
              </w:rPr>
            </w:pPr>
            <w:r w:rsidRPr="007A3F44">
              <w:rPr>
                <w:rFonts w:ascii="Arial" w:hAnsi="Arial" w:cs="Arial"/>
                <w:b/>
                <w:sz w:val="24"/>
                <w:szCs w:val="24"/>
              </w:rPr>
              <w:t>Key discussion points</w:t>
            </w:r>
          </w:p>
          <w:p w14:paraId="14419A2F"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Curriculum needs to constantly evolve to support the sector/employers needs now and in the future. It must be self-reflecting.</w:t>
            </w:r>
          </w:p>
          <w:p w14:paraId="33C4C2C2"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Needs to accommodate new entrants, upskilling and reskilling.</w:t>
            </w:r>
          </w:p>
          <w:p w14:paraId="1E706378"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Support careers inspiration – showing a direction of travel that those in pre-16 education can follow plus those adults who are reviewing their career plans.</w:t>
            </w:r>
          </w:p>
          <w:p w14:paraId="58A4C803"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We need to influence funding decisions to ensure funding supports the vision of the SAP and key economic/strategy documents for Norfolk and Suffolk.</w:t>
            </w:r>
          </w:p>
          <w:p w14:paraId="4499F7A0"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xml:space="preserve">- We need to develop ‘layers’ of statements to reflect the audience, </w:t>
            </w:r>
          </w:p>
          <w:p w14:paraId="61BD9B7A" w14:textId="77777777" w:rsidR="007A3F44" w:rsidRPr="007A3F44" w:rsidRDefault="007A3F44" w:rsidP="007A3F44">
            <w:pPr>
              <w:rPr>
                <w:rFonts w:ascii="Arial" w:hAnsi="Arial" w:cs="Arial"/>
                <w:bCs/>
                <w:sz w:val="24"/>
                <w:szCs w:val="24"/>
              </w:rPr>
            </w:pPr>
          </w:p>
          <w:p w14:paraId="420275CE" w14:textId="77777777" w:rsidR="007A3F44" w:rsidRPr="007A3F44" w:rsidRDefault="007A3F44" w:rsidP="007A3F44">
            <w:pPr>
              <w:rPr>
                <w:rFonts w:ascii="Arial" w:hAnsi="Arial" w:cs="Arial"/>
                <w:bCs/>
                <w:sz w:val="24"/>
                <w:szCs w:val="24"/>
              </w:rPr>
            </w:pPr>
            <w:proofErr w:type="gramStart"/>
            <w:r w:rsidRPr="007A3F44">
              <w:rPr>
                <w:rFonts w:ascii="Arial" w:hAnsi="Arial" w:cs="Arial"/>
                <w:bCs/>
                <w:sz w:val="24"/>
                <w:szCs w:val="24"/>
              </w:rPr>
              <w:t>e.g.</w:t>
            </w:r>
            <w:proofErr w:type="gramEnd"/>
            <w:r w:rsidRPr="007A3F44">
              <w:rPr>
                <w:rFonts w:ascii="Arial" w:hAnsi="Arial" w:cs="Arial"/>
                <w:bCs/>
                <w:sz w:val="24"/>
                <w:szCs w:val="24"/>
              </w:rPr>
              <w:t xml:space="preserve"> High level – Principals, vice chancellors, senior managers &amp; heads of sectors groups;</w:t>
            </w:r>
          </w:p>
          <w:p w14:paraId="736E3B8C"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Middle level – Curriculum managers, Heads of department, business engagement officers, economic development officers, chamber officers, middle managers in businesses, HR &amp; sector skills plan group members.</w:t>
            </w:r>
          </w:p>
          <w:p w14:paraId="66EF5049" w14:textId="77777777" w:rsidR="007A3F44" w:rsidRPr="007A3F44" w:rsidRDefault="007A3F44" w:rsidP="007A3F44">
            <w:pPr>
              <w:rPr>
                <w:rFonts w:ascii="Arial" w:hAnsi="Arial" w:cs="Arial"/>
                <w:bCs/>
                <w:sz w:val="24"/>
                <w:szCs w:val="24"/>
              </w:rPr>
            </w:pPr>
          </w:p>
          <w:p w14:paraId="05E7E60D" w14:textId="77777777" w:rsidR="007A3F44" w:rsidRPr="007A3F44" w:rsidRDefault="007A3F44" w:rsidP="007A3F44">
            <w:pPr>
              <w:rPr>
                <w:rFonts w:ascii="Arial" w:hAnsi="Arial" w:cs="Arial"/>
                <w:bCs/>
                <w:sz w:val="24"/>
                <w:szCs w:val="24"/>
              </w:rPr>
            </w:pPr>
          </w:p>
          <w:p w14:paraId="2C7138EC" w14:textId="77777777" w:rsidR="007A3F44" w:rsidRPr="007A3F44" w:rsidRDefault="007A3F44" w:rsidP="007A3F44">
            <w:pPr>
              <w:rPr>
                <w:rFonts w:ascii="Arial" w:hAnsi="Arial" w:cs="Arial"/>
                <w:bCs/>
                <w:sz w:val="24"/>
                <w:szCs w:val="24"/>
              </w:rPr>
            </w:pPr>
            <w:r w:rsidRPr="007A3F44">
              <w:rPr>
                <w:rFonts w:ascii="Arial" w:hAnsi="Arial" w:cs="Arial"/>
                <w:bCs/>
                <w:sz w:val="24"/>
                <w:szCs w:val="24"/>
              </w:rPr>
              <w:lastRenderedPageBreak/>
              <w:t xml:space="preserve">- Needs to address approach to collaboration (education to business and business to education) plus address local, </w:t>
            </w:r>
            <w:proofErr w:type="gramStart"/>
            <w:r w:rsidRPr="007A3F44">
              <w:rPr>
                <w:rFonts w:ascii="Arial" w:hAnsi="Arial" w:cs="Arial"/>
                <w:bCs/>
                <w:sz w:val="24"/>
                <w:szCs w:val="24"/>
              </w:rPr>
              <w:t>national</w:t>
            </w:r>
            <w:proofErr w:type="gramEnd"/>
            <w:r w:rsidRPr="007A3F44">
              <w:rPr>
                <w:rFonts w:ascii="Arial" w:hAnsi="Arial" w:cs="Arial"/>
                <w:bCs/>
                <w:sz w:val="24"/>
                <w:szCs w:val="24"/>
              </w:rPr>
              <w:t xml:space="preserve"> and international challenges.</w:t>
            </w:r>
          </w:p>
          <w:p w14:paraId="0EA1720E"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Also give expectations of partners</w:t>
            </w:r>
          </w:p>
          <w:p w14:paraId="62A13F07" w14:textId="77777777" w:rsidR="007A3F44" w:rsidRPr="007A3F44" w:rsidRDefault="007A3F44" w:rsidP="007A3F44">
            <w:pPr>
              <w:rPr>
                <w:rFonts w:ascii="Arial" w:hAnsi="Arial" w:cs="Arial"/>
                <w:b/>
                <w:sz w:val="24"/>
                <w:szCs w:val="24"/>
              </w:rPr>
            </w:pPr>
          </w:p>
        </w:tc>
      </w:tr>
      <w:tr w:rsidR="007A3F44" w:rsidRPr="007A3F44" w14:paraId="2B29DB83" w14:textId="77777777" w:rsidTr="00384BF3">
        <w:trPr>
          <w:trHeight w:val="2251"/>
        </w:trPr>
        <w:tc>
          <w:tcPr>
            <w:tcW w:w="9477" w:type="dxa"/>
          </w:tcPr>
          <w:p w14:paraId="7E357194" w14:textId="77777777" w:rsidR="007A3F44" w:rsidRPr="007A3F44" w:rsidRDefault="007A3F44" w:rsidP="007A3F44">
            <w:pPr>
              <w:rPr>
                <w:rFonts w:ascii="Arial" w:hAnsi="Arial" w:cs="Arial"/>
                <w:b/>
                <w:sz w:val="24"/>
                <w:szCs w:val="24"/>
              </w:rPr>
            </w:pPr>
            <w:r w:rsidRPr="007A3F44">
              <w:rPr>
                <w:rFonts w:ascii="Arial" w:hAnsi="Arial" w:cs="Arial"/>
                <w:b/>
                <w:sz w:val="24"/>
                <w:szCs w:val="24"/>
              </w:rPr>
              <w:lastRenderedPageBreak/>
              <w:t>How are you going to achieve it and what are your milestones?</w:t>
            </w:r>
          </w:p>
          <w:p w14:paraId="63533353" w14:textId="77777777" w:rsidR="007A3F44" w:rsidRPr="007A3F44" w:rsidRDefault="007A3F44" w:rsidP="007A3F44">
            <w:pPr>
              <w:ind w:left="360"/>
              <w:contextualSpacing/>
              <w:rPr>
                <w:rFonts w:ascii="Arial" w:hAnsi="Arial" w:cs="Arial"/>
                <w:b/>
                <w:sz w:val="24"/>
                <w:szCs w:val="24"/>
              </w:rPr>
            </w:pPr>
          </w:p>
          <w:p w14:paraId="09E4DB09"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develop draft vision statements in December 2020</w:t>
            </w:r>
          </w:p>
          <w:p w14:paraId="2BB3A09E"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decide on ‘toolbox’ of documents for each layer</w:t>
            </w:r>
          </w:p>
          <w:p w14:paraId="252597A8"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test on 3-4 appropriate stakeholders, e.g. sector skills plan lead, business engagement lead in December 2020</w:t>
            </w:r>
          </w:p>
          <w:p w14:paraId="2E37BBBC"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 wider engagement in January/February 2020</w:t>
            </w:r>
          </w:p>
        </w:tc>
      </w:tr>
      <w:tr w:rsidR="007A3F44" w:rsidRPr="007A3F44" w14:paraId="6239AD05" w14:textId="77777777" w:rsidTr="000C50F3">
        <w:trPr>
          <w:trHeight w:val="989"/>
        </w:trPr>
        <w:tc>
          <w:tcPr>
            <w:tcW w:w="9477" w:type="dxa"/>
          </w:tcPr>
          <w:p w14:paraId="7FD6FD9D" w14:textId="77777777" w:rsidR="007A3F44" w:rsidRPr="007A3F44" w:rsidRDefault="007A3F44" w:rsidP="007A3F44">
            <w:pPr>
              <w:rPr>
                <w:rFonts w:ascii="Arial" w:hAnsi="Arial" w:cs="Arial"/>
                <w:b/>
                <w:bCs/>
                <w:sz w:val="24"/>
                <w:szCs w:val="24"/>
              </w:rPr>
            </w:pPr>
            <w:r w:rsidRPr="007A3F44">
              <w:rPr>
                <w:rFonts w:ascii="Arial" w:hAnsi="Arial" w:cs="Arial"/>
                <w:b/>
                <w:bCs/>
                <w:sz w:val="24"/>
                <w:szCs w:val="24"/>
              </w:rPr>
              <w:t>Are there any barriers?</w:t>
            </w:r>
          </w:p>
          <w:p w14:paraId="75CC65BF" w14:textId="77777777" w:rsidR="007A3F44" w:rsidRPr="007A3F44" w:rsidRDefault="007A3F44" w:rsidP="007A3F44">
            <w:pPr>
              <w:rPr>
                <w:rFonts w:ascii="Arial" w:hAnsi="Arial" w:cs="Arial"/>
                <w:b/>
                <w:bCs/>
                <w:sz w:val="24"/>
                <w:szCs w:val="24"/>
              </w:rPr>
            </w:pPr>
          </w:p>
          <w:p w14:paraId="3D683803" w14:textId="77777777" w:rsidR="007A3F44" w:rsidRPr="007A3F44" w:rsidRDefault="007A3F44" w:rsidP="007A3F44">
            <w:pPr>
              <w:rPr>
                <w:rFonts w:ascii="Arial" w:hAnsi="Arial" w:cs="Arial"/>
                <w:bCs/>
                <w:sz w:val="24"/>
                <w:szCs w:val="24"/>
              </w:rPr>
            </w:pPr>
            <w:r w:rsidRPr="007A3F44">
              <w:rPr>
                <w:rFonts w:ascii="Arial" w:hAnsi="Arial" w:cs="Arial"/>
                <w:bCs/>
                <w:sz w:val="24"/>
                <w:szCs w:val="24"/>
              </w:rPr>
              <w:t>Engagement levels</w:t>
            </w:r>
          </w:p>
        </w:tc>
      </w:tr>
      <w:tr w:rsidR="007A3F44" w:rsidRPr="007A3F44" w14:paraId="335A92DB" w14:textId="77777777" w:rsidTr="000C50F3">
        <w:trPr>
          <w:trHeight w:val="1131"/>
        </w:trPr>
        <w:tc>
          <w:tcPr>
            <w:tcW w:w="9477" w:type="dxa"/>
          </w:tcPr>
          <w:p w14:paraId="59AF822A" w14:textId="77777777" w:rsidR="007A3F44" w:rsidRPr="007A3F44" w:rsidRDefault="007A3F44" w:rsidP="007A3F44">
            <w:pPr>
              <w:rPr>
                <w:rFonts w:ascii="Arial" w:hAnsi="Arial" w:cs="Arial"/>
                <w:b/>
                <w:bCs/>
                <w:sz w:val="24"/>
                <w:szCs w:val="24"/>
              </w:rPr>
            </w:pPr>
            <w:r w:rsidRPr="007A3F44">
              <w:rPr>
                <w:rFonts w:ascii="Arial" w:hAnsi="Arial" w:cs="Arial"/>
                <w:b/>
                <w:bCs/>
                <w:sz w:val="24"/>
                <w:szCs w:val="24"/>
              </w:rPr>
              <w:t>Who else would you like in the group?</w:t>
            </w:r>
          </w:p>
          <w:p w14:paraId="3D216DEF" w14:textId="77777777" w:rsidR="007A3F44" w:rsidRPr="007A3F44" w:rsidRDefault="007A3F44" w:rsidP="007A3F44">
            <w:pPr>
              <w:rPr>
                <w:rFonts w:ascii="Arial" w:hAnsi="Arial" w:cs="Arial"/>
                <w:b/>
                <w:bCs/>
                <w:sz w:val="24"/>
                <w:szCs w:val="24"/>
              </w:rPr>
            </w:pPr>
          </w:p>
          <w:p w14:paraId="46833A26" w14:textId="77777777" w:rsidR="007A3F44" w:rsidRPr="007A3F44" w:rsidRDefault="007A3F44" w:rsidP="007A3F44">
            <w:pPr>
              <w:rPr>
                <w:rFonts w:ascii="Arial" w:hAnsi="Arial" w:cs="Arial"/>
                <w:sz w:val="24"/>
                <w:szCs w:val="24"/>
              </w:rPr>
            </w:pPr>
            <w:r w:rsidRPr="007A3F44">
              <w:rPr>
                <w:rFonts w:ascii="Arial" w:hAnsi="Arial" w:cs="Arial"/>
                <w:sz w:val="24"/>
                <w:szCs w:val="24"/>
              </w:rPr>
              <w:t>Sector skills leads, business engagement staff</w:t>
            </w:r>
          </w:p>
        </w:tc>
      </w:tr>
      <w:tr w:rsidR="007A3F44" w:rsidRPr="007A3F44" w14:paraId="76D246FC" w14:textId="77777777" w:rsidTr="000C50F3">
        <w:trPr>
          <w:trHeight w:val="1545"/>
        </w:trPr>
        <w:tc>
          <w:tcPr>
            <w:tcW w:w="9477" w:type="dxa"/>
          </w:tcPr>
          <w:p w14:paraId="34C0A73D" w14:textId="77777777" w:rsidR="007A3F44" w:rsidRPr="007A3F44" w:rsidRDefault="007A3F44" w:rsidP="007A3F44">
            <w:pPr>
              <w:rPr>
                <w:rFonts w:ascii="Arial" w:hAnsi="Arial" w:cs="Arial"/>
                <w:b/>
                <w:bCs/>
                <w:sz w:val="24"/>
                <w:szCs w:val="24"/>
              </w:rPr>
            </w:pPr>
            <w:r w:rsidRPr="007A3F44">
              <w:rPr>
                <w:rFonts w:ascii="Arial" w:hAnsi="Arial" w:cs="Arial"/>
                <w:b/>
                <w:bCs/>
                <w:sz w:val="24"/>
                <w:szCs w:val="24"/>
              </w:rPr>
              <w:t>Links with the other SAP objectives</w:t>
            </w:r>
          </w:p>
          <w:p w14:paraId="5DDC942B" w14:textId="77777777" w:rsidR="007A3F44" w:rsidRPr="007A3F44" w:rsidRDefault="007A3F44" w:rsidP="007A3F44">
            <w:pPr>
              <w:rPr>
                <w:rFonts w:ascii="Arial" w:hAnsi="Arial" w:cs="Arial"/>
                <w:b/>
                <w:bCs/>
                <w:sz w:val="24"/>
                <w:szCs w:val="24"/>
              </w:rPr>
            </w:pPr>
          </w:p>
          <w:p w14:paraId="722D1A9F" w14:textId="77777777" w:rsidR="007A3F44" w:rsidRPr="007A3F44" w:rsidRDefault="007A3F44" w:rsidP="007A3F44">
            <w:pPr>
              <w:textAlignment w:val="baseline"/>
              <w:rPr>
                <w:rFonts w:ascii="Segoe UI" w:eastAsia="Times New Roman" w:hAnsi="Segoe UI" w:cs="Segoe UI"/>
                <w:sz w:val="18"/>
                <w:szCs w:val="18"/>
                <w:lang w:eastAsia="en-GB"/>
              </w:rPr>
            </w:pPr>
            <w:r w:rsidRPr="007A3F44">
              <w:rPr>
                <w:rFonts w:ascii="Arial" w:eastAsia="Times New Roman" w:hAnsi="Arial" w:cs="Arial"/>
                <w:sz w:val="24"/>
                <w:szCs w:val="24"/>
                <w:lang w:eastAsia="en-GB"/>
              </w:rPr>
              <w:t>Driving Skills Progression </w:t>
            </w:r>
          </w:p>
          <w:p w14:paraId="47634045" w14:textId="77777777" w:rsidR="007A3F44" w:rsidRPr="007A3F44" w:rsidRDefault="007A3F44" w:rsidP="007A3F44">
            <w:pPr>
              <w:textAlignment w:val="baseline"/>
              <w:rPr>
                <w:rFonts w:ascii="Segoe UI" w:eastAsia="Times New Roman" w:hAnsi="Segoe UI" w:cs="Segoe UI"/>
                <w:sz w:val="18"/>
                <w:szCs w:val="18"/>
                <w:lang w:eastAsia="en-GB"/>
              </w:rPr>
            </w:pPr>
            <w:r w:rsidRPr="007A3F44">
              <w:rPr>
                <w:rFonts w:ascii="Arial" w:eastAsia="Times New Roman" w:hAnsi="Arial" w:cs="Arial"/>
                <w:sz w:val="24"/>
                <w:szCs w:val="24"/>
                <w:lang w:eastAsia="en-GB"/>
              </w:rPr>
              <w:t>Equipping Young People for Success </w:t>
            </w:r>
          </w:p>
          <w:p w14:paraId="45A5704E" w14:textId="77777777" w:rsidR="007A3F44" w:rsidRPr="007A3F44" w:rsidRDefault="007A3F44" w:rsidP="007A3F44">
            <w:pPr>
              <w:rPr>
                <w:rFonts w:ascii="Arial" w:hAnsi="Arial" w:cs="Arial"/>
                <w:b/>
                <w:bCs/>
                <w:sz w:val="24"/>
                <w:szCs w:val="24"/>
              </w:rPr>
            </w:pPr>
          </w:p>
        </w:tc>
      </w:tr>
      <w:tr w:rsidR="007A3F44" w:rsidRPr="007A3F44" w14:paraId="27370E4C" w14:textId="77777777" w:rsidTr="000C50F3">
        <w:trPr>
          <w:trHeight w:val="1270"/>
        </w:trPr>
        <w:tc>
          <w:tcPr>
            <w:tcW w:w="9477" w:type="dxa"/>
          </w:tcPr>
          <w:p w14:paraId="7BFA2BE7" w14:textId="77777777" w:rsidR="007A3F44" w:rsidRPr="007A3F44" w:rsidRDefault="007A3F44" w:rsidP="007A3F44">
            <w:pPr>
              <w:rPr>
                <w:rFonts w:ascii="Arial" w:hAnsi="Arial" w:cs="Arial"/>
                <w:b/>
                <w:bCs/>
                <w:sz w:val="24"/>
                <w:szCs w:val="24"/>
              </w:rPr>
            </w:pPr>
            <w:r w:rsidRPr="007A3F44">
              <w:rPr>
                <w:rFonts w:ascii="Arial" w:hAnsi="Arial" w:cs="Arial"/>
                <w:b/>
                <w:bCs/>
                <w:sz w:val="24"/>
                <w:szCs w:val="24"/>
              </w:rPr>
              <w:t>How are you planning to involve beneficiaries in the design of the project?</w:t>
            </w:r>
          </w:p>
          <w:p w14:paraId="47732E96" w14:textId="77777777" w:rsidR="007A3F44" w:rsidRPr="007A3F44" w:rsidRDefault="007A3F44" w:rsidP="007A3F44">
            <w:pPr>
              <w:rPr>
                <w:rFonts w:ascii="Arial" w:hAnsi="Arial" w:cs="Arial"/>
                <w:b/>
                <w:bCs/>
                <w:sz w:val="24"/>
                <w:szCs w:val="24"/>
              </w:rPr>
            </w:pPr>
          </w:p>
          <w:p w14:paraId="28CEF919" w14:textId="77777777" w:rsidR="007A3F44" w:rsidRPr="007A3F44" w:rsidRDefault="007A3F44" w:rsidP="007A3F44">
            <w:pPr>
              <w:rPr>
                <w:rFonts w:ascii="Arial" w:hAnsi="Arial" w:cs="Arial"/>
                <w:sz w:val="24"/>
                <w:szCs w:val="24"/>
              </w:rPr>
            </w:pPr>
            <w:r w:rsidRPr="007A3F44">
              <w:rPr>
                <w:rFonts w:ascii="Arial" w:hAnsi="Arial" w:cs="Arial"/>
                <w:sz w:val="24"/>
                <w:szCs w:val="24"/>
              </w:rPr>
              <w:t>Engage in focus groups to test concept</w:t>
            </w:r>
          </w:p>
        </w:tc>
      </w:tr>
      <w:tr w:rsidR="007A3F44" w:rsidRPr="007A3F44" w14:paraId="3F84D54A" w14:textId="77777777" w:rsidTr="00384BF3">
        <w:trPr>
          <w:trHeight w:val="1534"/>
        </w:trPr>
        <w:tc>
          <w:tcPr>
            <w:tcW w:w="9477" w:type="dxa"/>
          </w:tcPr>
          <w:p w14:paraId="062C47C3" w14:textId="77777777" w:rsidR="007A3F44" w:rsidRPr="007A3F44" w:rsidRDefault="007A3F44" w:rsidP="007A3F44">
            <w:pPr>
              <w:rPr>
                <w:rFonts w:ascii="Arial" w:hAnsi="Arial" w:cs="Arial"/>
                <w:b/>
                <w:bCs/>
                <w:sz w:val="24"/>
                <w:szCs w:val="24"/>
              </w:rPr>
            </w:pPr>
            <w:r w:rsidRPr="007A3F44">
              <w:rPr>
                <w:rFonts w:ascii="Arial" w:hAnsi="Arial" w:cs="Arial"/>
                <w:b/>
                <w:bCs/>
                <w:sz w:val="24"/>
                <w:szCs w:val="24"/>
              </w:rPr>
              <w:t>What data requirements will you need?</w:t>
            </w:r>
          </w:p>
          <w:p w14:paraId="6BC9C89F" w14:textId="77777777" w:rsidR="007A3F44" w:rsidRPr="007A3F44" w:rsidRDefault="007A3F44" w:rsidP="007A3F44">
            <w:pPr>
              <w:rPr>
                <w:rFonts w:ascii="Arial" w:hAnsi="Arial" w:cs="Arial"/>
                <w:sz w:val="24"/>
                <w:szCs w:val="24"/>
              </w:rPr>
            </w:pPr>
          </w:p>
          <w:p w14:paraId="37227239" w14:textId="77777777" w:rsidR="007A3F44" w:rsidRPr="007A3F44" w:rsidRDefault="007A3F44" w:rsidP="007A3F44">
            <w:pPr>
              <w:rPr>
                <w:rFonts w:ascii="Arial" w:hAnsi="Arial" w:cs="Arial"/>
                <w:b/>
                <w:bCs/>
                <w:sz w:val="24"/>
                <w:szCs w:val="24"/>
              </w:rPr>
            </w:pPr>
            <w:r w:rsidRPr="007A3F44">
              <w:rPr>
                <w:rFonts w:ascii="Arial" w:hAnsi="Arial" w:cs="Arial"/>
                <w:sz w:val="24"/>
                <w:szCs w:val="24"/>
              </w:rPr>
              <w:t>Share skills core indicators at next meeting.</w:t>
            </w:r>
          </w:p>
        </w:tc>
      </w:tr>
    </w:tbl>
    <w:p w14:paraId="0C1D4177" w14:textId="77777777" w:rsidR="006178AF" w:rsidRDefault="006178AF" w:rsidP="00083A7A">
      <w:pPr>
        <w:spacing w:after="0" w:line="240" w:lineRule="auto"/>
        <w:rPr>
          <w:b/>
          <w:sz w:val="24"/>
        </w:rPr>
      </w:pPr>
    </w:p>
    <w:p w14:paraId="22287543" w14:textId="17073F8A" w:rsidR="00083A7A" w:rsidRPr="00083A7A" w:rsidRDefault="00083A7A" w:rsidP="00083A7A">
      <w:pPr>
        <w:spacing w:after="0" w:line="240" w:lineRule="auto"/>
        <w:rPr>
          <w:b/>
          <w:sz w:val="24"/>
        </w:rPr>
      </w:pPr>
      <w:r w:rsidRPr="00083A7A">
        <w:rPr>
          <w:noProof/>
          <w:lang w:eastAsia="en-GB"/>
        </w:rPr>
        <w:drawing>
          <wp:anchor distT="0" distB="0" distL="114300" distR="114300" simplePos="0" relativeHeight="251662336" behindDoc="0" locked="0" layoutInCell="1" allowOverlap="1" wp14:anchorId="51434733" wp14:editId="1D0F629F">
            <wp:simplePos x="0" y="0"/>
            <wp:positionH relativeFrom="column">
              <wp:posOffset>4029075</wp:posOffset>
            </wp:positionH>
            <wp:positionV relativeFrom="page">
              <wp:posOffset>533400</wp:posOffset>
            </wp:positionV>
            <wp:extent cx="2427605" cy="1226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05274F61" w14:textId="77777777" w:rsidR="00083A7A" w:rsidRPr="00083A7A" w:rsidRDefault="00083A7A" w:rsidP="00083A7A">
      <w:pPr>
        <w:spacing w:after="0" w:line="240" w:lineRule="auto"/>
        <w:rPr>
          <w:b/>
          <w:sz w:val="24"/>
        </w:rPr>
      </w:pPr>
    </w:p>
    <w:p w14:paraId="501CED04" w14:textId="0D736CE4" w:rsidR="000C50F3" w:rsidRDefault="000C50F3">
      <w:pPr>
        <w:rPr>
          <w:b/>
          <w:sz w:val="24"/>
        </w:rPr>
      </w:pPr>
      <w:r>
        <w:rPr>
          <w:b/>
          <w:sz w:val="24"/>
        </w:rPr>
        <w:br w:type="page"/>
      </w:r>
    </w:p>
    <w:p w14:paraId="331E9AE1" w14:textId="5AA662E1" w:rsidR="00083A7A" w:rsidRPr="00083A7A" w:rsidRDefault="00083A7A" w:rsidP="00083A7A">
      <w:pPr>
        <w:pBdr>
          <w:bottom w:val="single" w:sz="4" w:space="1" w:color="auto"/>
        </w:pBdr>
        <w:autoSpaceDE w:val="0"/>
        <w:autoSpaceDN w:val="0"/>
        <w:adjustRightInd w:val="0"/>
        <w:spacing w:after="0" w:line="240" w:lineRule="auto"/>
        <w:jc w:val="center"/>
        <w:rPr>
          <w:rFonts w:ascii="Arial" w:hAnsi="Arial" w:cs="Arial"/>
          <w:b/>
          <w:bCs/>
          <w:sz w:val="28"/>
          <w:szCs w:val="28"/>
        </w:rPr>
      </w:pPr>
      <w:proofErr w:type="spellStart"/>
      <w:r w:rsidRPr="00083A7A">
        <w:rPr>
          <w:rFonts w:ascii="Arial" w:hAnsi="Arial" w:cs="Arial"/>
          <w:b/>
          <w:bCs/>
          <w:sz w:val="28"/>
          <w:szCs w:val="28"/>
        </w:rPr>
        <w:lastRenderedPageBreak/>
        <w:t>ew</w:t>
      </w:r>
      <w:proofErr w:type="spellEnd"/>
      <w:r w:rsidRPr="00083A7A">
        <w:rPr>
          <w:rFonts w:ascii="Arial" w:hAnsi="Arial" w:cs="Arial"/>
          <w:b/>
          <w:bCs/>
          <w:sz w:val="28"/>
          <w:szCs w:val="28"/>
        </w:rPr>
        <w:t xml:space="preserve"> Anglia Skills Advisory Panel</w:t>
      </w:r>
    </w:p>
    <w:p w14:paraId="38286650" w14:textId="77777777" w:rsidR="00083A7A" w:rsidRPr="00083A7A" w:rsidRDefault="00083A7A" w:rsidP="00083A7A">
      <w:pPr>
        <w:spacing w:after="0" w:line="240" w:lineRule="auto"/>
        <w:jc w:val="center"/>
        <w:rPr>
          <w:rFonts w:ascii="Arial" w:hAnsi="Arial" w:cs="Arial"/>
          <w:b/>
          <w:sz w:val="28"/>
          <w:szCs w:val="28"/>
        </w:rPr>
      </w:pPr>
    </w:p>
    <w:p w14:paraId="00E9EAF0" w14:textId="77777777" w:rsidR="00083A7A" w:rsidRPr="00083A7A" w:rsidRDefault="00083A7A" w:rsidP="00083A7A">
      <w:pPr>
        <w:spacing w:after="0" w:line="240" w:lineRule="auto"/>
        <w:jc w:val="center"/>
        <w:rPr>
          <w:rFonts w:ascii="Arial" w:hAnsi="Arial" w:cs="Arial"/>
          <w:b/>
          <w:sz w:val="28"/>
          <w:szCs w:val="28"/>
        </w:rPr>
      </w:pPr>
      <w:r w:rsidRPr="00083A7A">
        <w:rPr>
          <w:rFonts w:ascii="Arial" w:hAnsi="Arial" w:cs="Arial"/>
          <w:b/>
          <w:sz w:val="28"/>
          <w:szCs w:val="28"/>
        </w:rPr>
        <w:t>Champions Meeting Feedback Form</w:t>
      </w:r>
    </w:p>
    <w:p w14:paraId="28E6A925" w14:textId="77777777" w:rsidR="00083A7A" w:rsidRPr="00083A7A" w:rsidRDefault="00083A7A" w:rsidP="00083A7A">
      <w:pPr>
        <w:spacing w:after="0" w:line="240" w:lineRule="auto"/>
        <w:jc w:val="center"/>
        <w:rPr>
          <w:rFonts w:ascii="Arial" w:hAnsi="Arial" w:cs="Arial"/>
          <w:b/>
          <w:sz w:val="28"/>
          <w:szCs w:val="28"/>
        </w:rPr>
      </w:pPr>
    </w:p>
    <w:p w14:paraId="33F3AD83" w14:textId="77777777" w:rsidR="00083A7A" w:rsidRPr="00083A7A" w:rsidRDefault="00083A7A" w:rsidP="00083A7A">
      <w:pPr>
        <w:pBdr>
          <w:bottom w:val="single" w:sz="4" w:space="0" w:color="auto"/>
        </w:pBdr>
        <w:spacing w:after="0" w:line="240" w:lineRule="auto"/>
        <w:jc w:val="center"/>
        <w:rPr>
          <w:rFonts w:ascii="Arial" w:hAnsi="Arial" w:cs="Arial"/>
          <w:b/>
          <w:sz w:val="28"/>
          <w:szCs w:val="28"/>
        </w:rPr>
      </w:pPr>
      <w:r w:rsidRPr="00083A7A">
        <w:rPr>
          <w:rFonts w:ascii="Arial" w:hAnsi="Arial" w:cs="Arial"/>
          <w:b/>
          <w:sz w:val="28"/>
          <w:szCs w:val="28"/>
        </w:rPr>
        <w:t>Date of Meeting: 11</w:t>
      </w:r>
      <w:r w:rsidRPr="00083A7A">
        <w:rPr>
          <w:rFonts w:ascii="Arial" w:hAnsi="Arial" w:cs="Arial"/>
          <w:b/>
          <w:sz w:val="28"/>
          <w:szCs w:val="28"/>
          <w:vertAlign w:val="superscript"/>
        </w:rPr>
        <w:t>th</w:t>
      </w:r>
      <w:r w:rsidRPr="00083A7A">
        <w:rPr>
          <w:rFonts w:ascii="Arial" w:hAnsi="Arial" w:cs="Arial"/>
          <w:b/>
          <w:sz w:val="28"/>
          <w:szCs w:val="28"/>
        </w:rPr>
        <w:t xml:space="preserve"> November 2020</w:t>
      </w:r>
    </w:p>
    <w:p w14:paraId="26543AFE" w14:textId="77777777" w:rsidR="00083A7A" w:rsidRPr="00083A7A" w:rsidRDefault="00083A7A" w:rsidP="00083A7A">
      <w:pPr>
        <w:spacing w:after="0" w:line="240" w:lineRule="auto"/>
        <w:rPr>
          <w:rFonts w:ascii="Arial" w:hAnsi="Arial" w:cs="Arial"/>
          <w:b/>
        </w:rPr>
      </w:pPr>
    </w:p>
    <w:p w14:paraId="0867ED8B" w14:textId="77777777" w:rsidR="00083A7A" w:rsidRPr="00083A7A" w:rsidRDefault="00083A7A" w:rsidP="00083A7A">
      <w:pPr>
        <w:spacing w:after="0" w:line="240" w:lineRule="auto"/>
        <w:rPr>
          <w:rFonts w:ascii="Arial" w:hAnsi="Arial" w:cs="Arial"/>
          <w:b/>
        </w:rPr>
      </w:pPr>
      <w:r w:rsidRPr="00083A7A">
        <w:rPr>
          <w:rFonts w:ascii="Arial" w:hAnsi="Arial" w:cs="Arial"/>
          <w:b/>
        </w:rPr>
        <w:t xml:space="preserve">Champion: Christine Futter </w:t>
      </w:r>
    </w:p>
    <w:p w14:paraId="16109F5D" w14:textId="77777777" w:rsidR="00083A7A" w:rsidRPr="00083A7A" w:rsidRDefault="00083A7A" w:rsidP="00083A7A">
      <w:pPr>
        <w:spacing w:after="0" w:line="240" w:lineRule="auto"/>
        <w:rPr>
          <w:rFonts w:ascii="Arial" w:hAnsi="Arial" w:cs="Arial"/>
          <w:b/>
        </w:rPr>
      </w:pPr>
    </w:p>
    <w:p w14:paraId="16BE74EA" w14:textId="77777777" w:rsidR="00083A7A" w:rsidRPr="00083A7A" w:rsidRDefault="00083A7A" w:rsidP="00083A7A">
      <w:pPr>
        <w:spacing w:after="0" w:line="240" w:lineRule="auto"/>
        <w:rPr>
          <w:rFonts w:ascii="Arial" w:hAnsi="Arial" w:cs="Arial"/>
          <w:b/>
        </w:rPr>
      </w:pPr>
      <w:r w:rsidRPr="00083A7A">
        <w:rPr>
          <w:rFonts w:ascii="Arial" w:hAnsi="Arial" w:cs="Arial"/>
          <w:b/>
        </w:rPr>
        <w:t>Objective: Driving Skills Progression for the Workforce</w:t>
      </w:r>
    </w:p>
    <w:p w14:paraId="2397E0BB" w14:textId="77777777" w:rsidR="00083A7A" w:rsidRPr="00083A7A" w:rsidRDefault="00083A7A" w:rsidP="00083A7A">
      <w:pPr>
        <w:spacing w:after="0" w:line="240" w:lineRule="auto"/>
        <w:rPr>
          <w:rFonts w:ascii="Arial" w:hAnsi="Arial" w:cs="Arial"/>
          <w:b/>
        </w:rPr>
      </w:pPr>
    </w:p>
    <w:p w14:paraId="14952C1B" w14:textId="77777777" w:rsidR="00083A7A" w:rsidRPr="00083A7A" w:rsidRDefault="00083A7A" w:rsidP="00083A7A">
      <w:pPr>
        <w:spacing w:after="0" w:line="240" w:lineRule="auto"/>
        <w:rPr>
          <w:rFonts w:ascii="Arial" w:hAnsi="Arial" w:cs="Arial"/>
          <w:b/>
        </w:rPr>
      </w:pPr>
      <w:r w:rsidRPr="00083A7A">
        <w:rPr>
          <w:rFonts w:ascii="Arial" w:hAnsi="Arial" w:cs="Arial"/>
          <w:b/>
        </w:rPr>
        <w:t>Priority: High Levels of Employer Led Upskilling/Development of the Workforce &amp; Clear Pathways to enter/progress and move between key sectors</w:t>
      </w:r>
    </w:p>
    <w:p w14:paraId="39C9D28D" w14:textId="77777777" w:rsidR="00083A7A" w:rsidRPr="00083A7A" w:rsidRDefault="00083A7A" w:rsidP="00083A7A">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083A7A" w:rsidRPr="00083A7A" w14:paraId="6CEC98F8" w14:textId="77777777" w:rsidTr="00384BF3">
        <w:trPr>
          <w:trHeight w:val="2611"/>
        </w:trPr>
        <w:tc>
          <w:tcPr>
            <w:tcW w:w="9477" w:type="dxa"/>
          </w:tcPr>
          <w:p w14:paraId="0E9F390A" w14:textId="77777777" w:rsidR="00083A7A" w:rsidRPr="00083A7A" w:rsidRDefault="00083A7A" w:rsidP="00083A7A">
            <w:pPr>
              <w:rPr>
                <w:rFonts w:ascii="Arial" w:hAnsi="Arial" w:cs="Arial"/>
                <w:b/>
                <w:sz w:val="24"/>
                <w:szCs w:val="24"/>
              </w:rPr>
            </w:pPr>
            <w:r w:rsidRPr="00083A7A">
              <w:rPr>
                <w:rFonts w:ascii="Arial" w:hAnsi="Arial" w:cs="Arial"/>
                <w:b/>
                <w:sz w:val="24"/>
                <w:szCs w:val="24"/>
              </w:rPr>
              <w:t>Key discussion points</w:t>
            </w:r>
          </w:p>
          <w:p w14:paraId="0D5BED48" w14:textId="77777777" w:rsidR="00083A7A" w:rsidRPr="00083A7A" w:rsidRDefault="00083A7A" w:rsidP="00083A7A">
            <w:pPr>
              <w:rPr>
                <w:rFonts w:ascii="Arial" w:hAnsi="Arial" w:cs="Arial"/>
                <w:b/>
                <w:sz w:val="24"/>
                <w:szCs w:val="24"/>
              </w:rPr>
            </w:pPr>
          </w:p>
          <w:p w14:paraId="1AAAA2EC" w14:textId="77777777" w:rsidR="00083A7A" w:rsidRPr="00083A7A" w:rsidRDefault="00083A7A" w:rsidP="00083A7A">
            <w:pPr>
              <w:rPr>
                <w:rFonts w:ascii="Arial" w:hAnsi="Arial" w:cs="Arial"/>
                <w:b/>
                <w:sz w:val="24"/>
                <w:szCs w:val="24"/>
              </w:rPr>
            </w:pPr>
            <w:r w:rsidRPr="00083A7A">
              <w:rPr>
                <w:rFonts w:ascii="Arial" w:hAnsi="Arial" w:cs="Arial"/>
                <w:b/>
                <w:sz w:val="24"/>
                <w:szCs w:val="24"/>
              </w:rPr>
              <w:t>Briefly recapped and reaffirmed the relevance of the ‘vision’ that sits alongside this objective</w:t>
            </w:r>
          </w:p>
          <w:p w14:paraId="1F390151" w14:textId="77777777" w:rsidR="00083A7A" w:rsidRPr="00083A7A" w:rsidRDefault="00083A7A" w:rsidP="00083A7A">
            <w:pPr>
              <w:jc w:val="center"/>
              <w:rPr>
                <w:rFonts w:ascii="Arial" w:hAnsi="Arial" w:cs="Arial"/>
                <w:bCs/>
                <w:sz w:val="24"/>
                <w:szCs w:val="24"/>
              </w:rPr>
            </w:pPr>
            <w:r w:rsidRPr="00083A7A">
              <w:rPr>
                <w:rFonts w:ascii="Arial" w:hAnsi="Arial" w:cs="Arial"/>
                <w:bCs/>
                <w:i/>
                <w:iCs/>
                <w:sz w:val="24"/>
                <w:szCs w:val="24"/>
              </w:rPr>
              <w:t>“All those in work having the incentive, opportunity and support to progress within employment, acquire additional skills, generate greater productivity and reduce reliance on working age benefits”</w:t>
            </w:r>
          </w:p>
          <w:p w14:paraId="68F44223" w14:textId="77777777" w:rsidR="00083A7A" w:rsidRPr="00083A7A" w:rsidRDefault="00083A7A" w:rsidP="00083A7A">
            <w:pPr>
              <w:rPr>
                <w:rFonts w:ascii="Arial" w:hAnsi="Arial" w:cs="Arial"/>
                <w:b/>
                <w:sz w:val="24"/>
                <w:szCs w:val="24"/>
              </w:rPr>
            </w:pPr>
          </w:p>
          <w:p w14:paraId="7D9A1E04" w14:textId="77777777" w:rsidR="00083A7A" w:rsidRPr="00083A7A" w:rsidRDefault="00083A7A" w:rsidP="00083A7A">
            <w:pPr>
              <w:rPr>
                <w:rFonts w:ascii="Arial" w:hAnsi="Arial" w:cs="Arial"/>
                <w:b/>
                <w:sz w:val="24"/>
                <w:szCs w:val="24"/>
              </w:rPr>
            </w:pPr>
            <w:r w:rsidRPr="00083A7A">
              <w:rPr>
                <w:rFonts w:ascii="Arial" w:hAnsi="Arial" w:cs="Arial"/>
                <w:b/>
                <w:sz w:val="24"/>
                <w:szCs w:val="24"/>
              </w:rPr>
              <w:t>Briefly considered continued relevance and suitability of the priorities as confirmed at previous meetings</w:t>
            </w:r>
          </w:p>
          <w:p w14:paraId="1C7E6F79" w14:textId="77777777" w:rsidR="00083A7A" w:rsidRPr="00083A7A" w:rsidRDefault="00083A7A" w:rsidP="00083A7A">
            <w:pPr>
              <w:rPr>
                <w:rFonts w:ascii="Arial" w:hAnsi="Arial" w:cs="Arial"/>
                <w:b/>
                <w:sz w:val="24"/>
                <w:szCs w:val="24"/>
              </w:rPr>
            </w:pPr>
          </w:p>
          <w:p w14:paraId="39873DB7" w14:textId="77777777" w:rsidR="00083A7A" w:rsidRPr="00083A7A" w:rsidRDefault="00083A7A" w:rsidP="00083A7A">
            <w:pPr>
              <w:rPr>
                <w:rFonts w:ascii="Arial" w:hAnsi="Arial" w:cs="Arial"/>
                <w:bCs/>
                <w:sz w:val="24"/>
                <w:szCs w:val="24"/>
              </w:rPr>
            </w:pPr>
            <w:r w:rsidRPr="00083A7A">
              <w:rPr>
                <w:rFonts w:ascii="Arial" w:hAnsi="Arial" w:cs="Arial"/>
                <w:b/>
                <w:sz w:val="24"/>
                <w:szCs w:val="24"/>
              </w:rPr>
              <w:t xml:space="preserve">Agreed that that the main points raised in previous meetings have </w:t>
            </w:r>
            <w:proofErr w:type="spellStart"/>
            <w:r w:rsidRPr="00083A7A">
              <w:rPr>
                <w:rFonts w:ascii="Arial" w:hAnsi="Arial" w:cs="Arial"/>
                <w:b/>
                <w:sz w:val="24"/>
                <w:szCs w:val="24"/>
              </w:rPr>
              <w:t>ben</w:t>
            </w:r>
            <w:proofErr w:type="spellEnd"/>
            <w:r w:rsidRPr="00083A7A">
              <w:rPr>
                <w:rFonts w:ascii="Arial" w:hAnsi="Arial" w:cs="Arial"/>
                <w:b/>
                <w:sz w:val="24"/>
                <w:szCs w:val="24"/>
              </w:rPr>
              <w:t xml:space="preserve"> captured in our working documents – </w:t>
            </w:r>
            <w:r w:rsidRPr="00083A7A">
              <w:rPr>
                <w:rFonts w:ascii="Arial" w:hAnsi="Arial" w:cs="Arial"/>
                <w:bCs/>
                <w:sz w:val="24"/>
                <w:szCs w:val="24"/>
              </w:rPr>
              <w:t>an action plan, a draft communications plan, a draft research specification and a barriers log. The 6 workstreams included in the action plan are</w:t>
            </w:r>
          </w:p>
          <w:p w14:paraId="14575745" w14:textId="77777777" w:rsidR="00083A7A" w:rsidRPr="00083A7A" w:rsidRDefault="00083A7A" w:rsidP="00083A7A">
            <w:pPr>
              <w:numPr>
                <w:ilvl w:val="1"/>
                <w:numId w:val="2"/>
              </w:numPr>
              <w:contextualSpacing/>
              <w:rPr>
                <w:rFonts w:ascii="Arial" w:hAnsi="Arial" w:cs="Arial"/>
                <w:bCs/>
                <w:sz w:val="24"/>
                <w:szCs w:val="24"/>
              </w:rPr>
            </w:pPr>
            <w:r w:rsidRPr="00083A7A">
              <w:rPr>
                <w:rFonts w:ascii="Arial" w:hAnsi="Arial" w:cs="Arial"/>
                <w:sz w:val="24"/>
                <w:szCs w:val="24"/>
              </w:rPr>
              <w:t>Communications plan</w:t>
            </w:r>
          </w:p>
          <w:p w14:paraId="75BBB7F9" w14:textId="77777777" w:rsidR="00083A7A" w:rsidRPr="00083A7A" w:rsidRDefault="00083A7A" w:rsidP="00083A7A">
            <w:pPr>
              <w:numPr>
                <w:ilvl w:val="1"/>
                <w:numId w:val="2"/>
              </w:numPr>
              <w:contextualSpacing/>
              <w:rPr>
                <w:rFonts w:ascii="Arial" w:hAnsi="Arial" w:cs="Arial"/>
                <w:bCs/>
                <w:sz w:val="24"/>
                <w:szCs w:val="24"/>
              </w:rPr>
            </w:pPr>
            <w:r w:rsidRPr="00083A7A">
              <w:rPr>
                <w:rFonts w:ascii="Arial" w:hAnsi="Arial" w:cs="Arial"/>
                <w:sz w:val="24"/>
                <w:szCs w:val="24"/>
              </w:rPr>
              <w:t>Additional research</w:t>
            </w:r>
          </w:p>
          <w:p w14:paraId="3D8DB75B" w14:textId="77777777" w:rsidR="00083A7A" w:rsidRPr="00083A7A" w:rsidRDefault="00083A7A" w:rsidP="00083A7A">
            <w:pPr>
              <w:numPr>
                <w:ilvl w:val="1"/>
                <w:numId w:val="2"/>
              </w:numPr>
              <w:contextualSpacing/>
              <w:rPr>
                <w:rFonts w:ascii="Arial" w:hAnsi="Arial" w:cs="Arial"/>
                <w:bCs/>
                <w:sz w:val="24"/>
                <w:szCs w:val="24"/>
              </w:rPr>
            </w:pPr>
            <w:r w:rsidRPr="00083A7A">
              <w:rPr>
                <w:rFonts w:ascii="Arial" w:hAnsi="Arial" w:cs="Arial"/>
                <w:sz w:val="24"/>
                <w:szCs w:val="24"/>
              </w:rPr>
              <w:t>Upskilling support and funding</w:t>
            </w:r>
          </w:p>
          <w:p w14:paraId="00BFE71E" w14:textId="77777777" w:rsidR="00083A7A" w:rsidRPr="00083A7A" w:rsidRDefault="00083A7A" w:rsidP="00083A7A">
            <w:pPr>
              <w:numPr>
                <w:ilvl w:val="1"/>
                <w:numId w:val="2"/>
              </w:numPr>
              <w:contextualSpacing/>
              <w:rPr>
                <w:rFonts w:ascii="Arial" w:hAnsi="Arial" w:cs="Arial"/>
                <w:bCs/>
                <w:sz w:val="24"/>
                <w:szCs w:val="24"/>
              </w:rPr>
            </w:pPr>
            <w:r w:rsidRPr="00083A7A">
              <w:rPr>
                <w:rFonts w:ascii="Arial" w:hAnsi="Arial" w:cs="Arial"/>
                <w:sz w:val="24"/>
                <w:szCs w:val="24"/>
              </w:rPr>
              <w:t>Messaging within the priority statement (primarily being taken forward by flexible and responsive training group)</w:t>
            </w:r>
          </w:p>
          <w:p w14:paraId="5D122132" w14:textId="77777777" w:rsidR="00083A7A" w:rsidRPr="00083A7A" w:rsidRDefault="00083A7A" w:rsidP="00083A7A">
            <w:pPr>
              <w:numPr>
                <w:ilvl w:val="1"/>
                <w:numId w:val="2"/>
              </w:numPr>
              <w:contextualSpacing/>
              <w:rPr>
                <w:rFonts w:ascii="Arial" w:hAnsi="Arial" w:cs="Arial"/>
                <w:bCs/>
                <w:sz w:val="24"/>
                <w:szCs w:val="24"/>
              </w:rPr>
            </w:pPr>
            <w:r w:rsidRPr="00083A7A">
              <w:rPr>
                <w:rFonts w:ascii="Arial" w:hAnsi="Arial" w:cs="Arial"/>
                <w:sz w:val="24"/>
                <w:szCs w:val="24"/>
              </w:rPr>
              <w:t>Identifying and logging further barriers to develop further actions</w:t>
            </w:r>
          </w:p>
          <w:p w14:paraId="1B9056F4" w14:textId="77777777" w:rsidR="00083A7A" w:rsidRPr="00083A7A" w:rsidRDefault="00083A7A" w:rsidP="00083A7A">
            <w:pPr>
              <w:numPr>
                <w:ilvl w:val="1"/>
                <w:numId w:val="2"/>
              </w:numPr>
              <w:contextualSpacing/>
              <w:rPr>
                <w:rFonts w:ascii="Arial" w:hAnsi="Arial" w:cs="Arial"/>
                <w:bCs/>
                <w:sz w:val="24"/>
                <w:szCs w:val="24"/>
              </w:rPr>
            </w:pPr>
            <w:r w:rsidRPr="00083A7A">
              <w:rPr>
                <w:rFonts w:ascii="Arial" w:hAnsi="Arial" w:cs="Arial"/>
                <w:sz w:val="24"/>
                <w:szCs w:val="24"/>
              </w:rPr>
              <w:t>Expansion of the group (as required)</w:t>
            </w:r>
          </w:p>
          <w:p w14:paraId="0B64A124" w14:textId="77777777" w:rsidR="00083A7A" w:rsidRPr="00083A7A" w:rsidRDefault="00083A7A" w:rsidP="00083A7A">
            <w:pPr>
              <w:rPr>
                <w:rFonts w:ascii="Arial" w:hAnsi="Arial" w:cs="Arial"/>
                <w:bCs/>
                <w:sz w:val="24"/>
                <w:szCs w:val="24"/>
              </w:rPr>
            </w:pPr>
          </w:p>
          <w:p w14:paraId="2E869508" w14:textId="77777777" w:rsidR="00083A7A" w:rsidRPr="00083A7A" w:rsidRDefault="00083A7A" w:rsidP="00083A7A">
            <w:pPr>
              <w:rPr>
                <w:rFonts w:ascii="Arial" w:hAnsi="Arial" w:cs="Arial"/>
                <w:b/>
                <w:sz w:val="24"/>
                <w:szCs w:val="24"/>
              </w:rPr>
            </w:pPr>
          </w:p>
          <w:p w14:paraId="7C101B29" w14:textId="77777777" w:rsidR="00083A7A" w:rsidRPr="00083A7A" w:rsidRDefault="00083A7A" w:rsidP="00083A7A">
            <w:pPr>
              <w:rPr>
                <w:rFonts w:ascii="Arial" w:hAnsi="Arial" w:cs="Arial"/>
                <w:bCs/>
                <w:sz w:val="24"/>
                <w:szCs w:val="24"/>
              </w:rPr>
            </w:pPr>
            <w:r w:rsidRPr="00083A7A">
              <w:rPr>
                <w:rFonts w:ascii="Arial" w:hAnsi="Arial" w:cs="Arial"/>
                <w:b/>
                <w:sz w:val="24"/>
                <w:szCs w:val="24"/>
              </w:rPr>
              <w:t xml:space="preserve">Questioned and discussed how the work of this group cuts across the work of the sector skills groups, </w:t>
            </w:r>
            <w:r w:rsidRPr="00083A7A">
              <w:rPr>
                <w:rFonts w:ascii="Arial" w:hAnsi="Arial" w:cs="Arial"/>
                <w:bCs/>
                <w:sz w:val="24"/>
                <w:szCs w:val="24"/>
              </w:rPr>
              <w:t>how we can link in with them, ensure we understand how high on their priority list the upskilling of the workforce is and what ask we may have of the sector skills groups – e.g. to play a key role in the dissemination of key messages.</w:t>
            </w:r>
          </w:p>
          <w:p w14:paraId="10EEEA22" w14:textId="77777777" w:rsidR="00083A7A" w:rsidRPr="00083A7A" w:rsidRDefault="00083A7A" w:rsidP="00083A7A">
            <w:pPr>
              <w:numPr>
                <w:ilvl w:val="0"/>
                <w:numId w:val="22"/>
              </w:numPr>
              <w:contextualSpacing/>
              <w:rPr>
                <w:rFonts w:ascii="Arial" w:hAnsi="Arial" w:cs="Arial"/>
                <w:bCs/>
                <w:sz w:val="24"/>
                <w:szCs w:val="24"/>
              </w:rPr>
            </w:pPr>
            <w:r w:rsidRPr="00083A7A">
              <w:rPr>
                <w:rFonts w:ascii="Arial" w:hAnsi="Arial" w:cs="Arial"/>
                <w:bCs/>
                <w:sz w:val="24"/>
                <w:szCs w:val="24"/>
              </w:rPr>
              <w:t>Example given of the work being undertaken by the Agri-</w:t>
            </w:r>
            <w:proofErr w:type="spellStart"/>
            <w:r w:rsidRPr="00083A7A">
              <w:rPr>
                <w:rFonts w:ascii="Arial" w:hAnsi="Arial" w:cs="Arial"/>
                <w:bCs/>
                <w:sz w:val="24"/>
                <w:szCs w:val="24"/>
              </w:rPr>
              <w:t>Hort</w:t>
            </w:r>
            <w:proofErr w:type="spellEnd"/>
            <w:r w:rsidRPr="00083A7A">
              <w:rPr>
                <w:rFonts w:ascii="Arial" w:hAnsi="Arial" w:cs="Arial"/>
                <w:bCs/>
                <w:sz w:val="24"/>
                <w:szCs w:val="24"/>
              </w:rPr>
              <w:t xml:space="preserve"> Skills Group to create and establish a professional Institute to support and develop lifelong learning in agriculture and horticulture</w:t>
            </w:r>
          </w:p>
          <w:p w14:paraId="3898E61B" w14:textId="77777777" w:rsidR="00083A7A" w:rsidRPr="00083A7A" w:rsidRDefault="00083A7A" w:rsidP="00083A7A">
            <w:pPr>
              <w:rPr>
                <w:rFonts w:ascii="Arial" w:hAnsi="Arial" w:cs="Arial"/>
                <w:bCs/>
                <w:sz w:val="24"/>
                <w:szCs w:val="24"/>
              </w:rPr>
            </w:pPr>
          </w:p>
          <w:p w14:paraId="5CC065C9" w14:textId="77777777" w:rsidR="00083A7A" w:rsidRPr="00083A7A" w:rsidRDefault="00083A7A" w:rsidP="00083A7A">
            <w:pPr>
              <w:rPr>
                <w:rFonts w:ascii="Arial" w:hAnsi="Arial" w:cs="Arial"/>
                <w:b/>
                <w:sz w:val="24"/>
                <w:szCs w:val="24"/>
              </w:rPr>
            </w:pPr>
            <w:r w:rsidRPr="00083A7A">
              <w:rPr>
                <w:rFonts w:ascii="Arial" w:hAnsi="Arial" w:cs="Arial"/>
                <w:b/>
                <w:sz w:val="24"/>
                <w:szCs w:val="24"/>
              </w:rPr>
              <w:t>The timing of the work was discussed</w:t>
            </w:r>
          </w:p>
          <w:p w14:paraId="5C0DB0E7" w14:textId="77777777" w:rsidR="00083A7A" w:rsidRPr="00083A7A" w:rsidRDefault="00083A7A" w:rsidP="00083A7A">
            <w:pPr>
              <w:numPr>
                <w:ilvl w:val="0"/>
                <w:numId w:val="22"/>
              </w:numPr>
              <w:contextualSpacing/>
              <w:rPr>
                <w:rFonts w:ascii="Arial" w:hAnsi="Arial" w:cs="Arial"/>
                <w:bCs/>
                <w:sz w:val="24"/>
                <w:szCs w:val="24"/>
              </w:rPr>
            </w:pPr>
            <w:r w:rsidRPr="00083A7A">
              <w:rPr>
                <w:rFonts w:ascii="Arial" w:hAnsi="Arial" w:cs="Arial"/>
                <w:bCs/>
                <w:sz w:val="24"/>
                <w:szCs w:val="24"/>
              </w:rPr>
              <w:t>Some consideration as to when the right time would be for both the main communication messages and the launching of any new funds</w:t>
            </w:r>
          </w:p>
          <w:p w14:paraId="14486271" w14:textId="77777777" w:rsidR="00083A7A" w:rsidRPr="00083A7A" w:rsidRDefault="00083A7A" w:rsidP="00083A7A">
            <w:pPr>
              <w:numPr>
                <w:ilvl w:val="0"/>
                <w:numId w:val="22"/>
              </w:numPr>
              <w:contextualSpacing/>
              <w:rPr>
                <w:rFonts w:ascii="Arial" w:hAnsi="Arial" w:cs="Arial"/>
                <w:bCs/>
                <w:sz w:val="24"/>
                <w:szCs w:val="24"/>
              </w:rPr>
            </w:pPr>
            <w:r w:rsidRPr="00083A7A">
              <w:rPr>
                <w:rFonts w:ascii="Arial" w:hAnsi="Arial" w:cs="Arial"/>
                <w:bCs/>
                <w:sz w:val="24"/>
                <w:szCs w:val="24"/>
              </w:rPr>
              <w:t>Some concern that a generic message about upskilling to all businesses would not land well or have great traction in the current context</w:t>
            </w:r>
          </w:p>
          <w:p w14:paraId="37F53855" w14:textId="77777777" w:rsidR="00083A7A" w:rsidRPr="00083A7A" w:rsidRDefault="00083A7A" w:rsidP="00083A7A">
            <w:pPr>
              <w:numPr>
                <w:ilvl w:val="0"/>
                <w:numId w:val="22"/>
              </w:numPr>
              <w:contextualSpacing/>
              <w:rPr>
                <w:rFonts w:ascii="Arial" w:hAnsi="Arial" w:cs="Arial"/>
                <w:bCs/>
                <w:sz w:val="24"/>
                <w:szCs w:val="24"/>
              </w:rPr>
            </w:pPr>
            <w:r w:rsidRPr="00083A7A">
              <w:rPr>
                <w:rFonts w:ascii="Arial" w:hAnsi="Arial" w:cs="Arial"/>
                <w:bCs/>
                <w:sz w:val="24"/>
                <w:szCs w:val="24"/>
              </w:rPr>
              <w:lastRenderedPageBreak/>
              <w:t>Clear however that upskilling in some areas is critical now – such as digital across many sectors (e.g. the requirement of a smaller retailer to have some form of online presence to continue trading during restrictions) as well as HGV and fork lift drivers</w:t>
            </w:r>
          </w:p>
          <w:p w14:paraId="557EDFF5" w14:textId="77777777" w:rsidR="00083A7A" w:rsidRPr="00083A7A" w:rsidRDefault="00083A7A" w:rsidP="00083A7A">
            <w:pPr>
              <w:numPr>
                <w:ilvl w:val="0"/>
                <w:numId w:val="22"/>
              </w:numPr>
              <w:contextualSpacing/>
              <w:rPr>
                <w:rFonts w:ascii="Arial" w:hAnsi="Arial" w:cs="Arial"/>
                <w:bCs/>
                <w:sz w:val="24"/>
                <w:szCs w:val="24"/>
              </w:rPr>
            </w:pPr>
            <w:r w:rsidRPr="00083A7A">
              <w:rPr>
                <w:rFonts w:ascii="Arial" w:hAnsi="Arial" w:cs="Arial"/>
                <w:bCs/>
                <w:sz w:val="24"/>
                <w:szCs w:val="24"/>
              </w:rPr>
              <w:t xml:space="preserve">Acknowledged that there is a variety of support for adult training and upskilling being developed (e.g. the Lifetime Skills Guarantee and the National Skills Fund) and therefore have to guard against using or assigning local funding and resources to purposes that will be addressed by other schemes. Timing therefore key as well as building in flexibility into our plans. </w:t>
            </w:r>
          </w:p>
          <w:p w14:paraId="7F6293FD" w14:textId="77777777" w:rsidR="00083A7A" w:rsidRPr="00083A7A" w:rsidRDefault="00083A7A" w:rsidP="00083A7A">
            <w:pPr>
              <w:rPr>
                <w:rFonts w:ascii="Arial" w:hAnsi="Arial" w:cs="Arial"/>
                <w:bCs/>
                <w:sz w:val="24"/>
                <w:szCs w:val="24"/>
              </w:rPr>
            </w:pPr>
          </w:p>
          <w:p w14:paraId="03D456E3" w14:textId="77777777" w:rsidR="00083A7A" w:rsidRPr="00083A7A" w:rsidRDefault="00083A7A" w:rsidP="00083A7A">
            <w:pPr>
              <w:rPr>
                <w:rFonts w:ascii="Arial" w:hAnsi="Arial" w:cs="Arial"/>
                <w:bCs/>
                <w:sz w:val="24"/>
                <w:szCs w:val="24"/>
              </w:rPr>
            </w:pPr>
            <w:r w:rsidRPr="00083A7A">
              <w:rPr>
                <w:rFonts w:ascii="Arial" w:hAnsi="Arial" w:cs="Arial"/>
                <w:bCs/>
                <w:sz w:val="24"/>
                <w:szCs w:val="24"/>
              </w:rPr>
              <w:t xml:space="preserve"> </w:t>
            </w:r>
          </w:p>
          <w:p w14:paraId="0415ED41" w14:textId="77777777" w:rsidR="00083A7A" w:rsidRPr="00083A7A" w:rsidRDefault="00083A7A" w:rsidP="00083A7A">
            <w:pPr>
              <w:rPr>
                <w:rFonts w:ascii="Arial" w:hAnsi="Arial" w:cs="Arial"/>
                <w:b/>
                <w:sz w:val="24"/>
                <w:szCs w:val="24"/>
              </w:rPr>
            </w:pPr>
            <w:r w:rsidRPr="00083A7A">
              <w:rPr>
                <w:rFonts w:ascii="Arial" w:hAnsi="Arial" w:cs="Arial"/>
                <w:b/>
                <w:sz w:val="24"/>
                <w:szCs w:val="24"/>
              </w:rPr>
              <w:t>Further development of the priorities</w:t>
            </w:r>
          </w:p>
          <w:p w14:paraId="583B7F39" w14:textId="77777777" w:rsidR="00083A7A" w:rsidRPr="00083A7A" w:rsidRDefault="00083A7A" w:rsidP="00083A7A">
            <w:pPr>
              <w:numPr>
                <w:ilvl w:val="0"/>
                <w:numId w:val="2"/>
              </w:numPr>
              <w:contextualSpacing/>
              <w:rPr>
                <w:rFonts w:ascii="Arial" w:hAnsi="Arial" w:cs="Arial"/>
                <w:bCs/>
                <w:sz w:val="24"/>
                <w:szCs w:val="24"/>
              </w:rPr>
            </w:pPr>
            <w:r w:rsidRPr="00083A7A">
              <w:rPr>
                <w:rFonts w:ascii="Arial" w:hAnsi="Arial" w:cs="Arial"/>
                <w:bCs/>
                <w:sz w:val="24"/>
                <w:szCs w:val="24"/>
              </w:rPr>
              <w:t>Looked back at previous discussion and looked to take forward by identifying the most pertinent points that would need to be embedded into activity. Added to the 4 ‘important building blocks’ of ‘digital skills’, ‘adult inspiration’, ‘proactive approach’ and mentoring across businesses – a key 5</w:t>
            </w:r>
            <w:r w:rsidRPr="00083A7A">
              <w:rPr>
                <w:rFonts w:ascii="Arial" w:hAnsi="Arial" w:cs="Arial"/>
                <w:bCs/>
                <w:sz w:val="24"/>
                <w:szCs w:val="24"/>
                <w:vertAlign w:val="superscript"/>
              </w:rPr>
              <w:t>th</w:t>
            </w:r>
            <w:r w:rsidRPr="00083A7A">
              <w:rPr>
                <w:rFonts w:ascii="Arial" w:hAnsi="Arial" w:cs="Arial"/>
                <w:bCs/>
                <w:sz w:val="24"/>
                <w:szCs w:val="24"/>
              </w:rPr>
              <w:t xml:space="preserve"> point is around maximising the potential of all schemes and support being delivered in Norfolk and Suffolk to raise upskilling – e.g. highlighting to businesses how they can best use schemes such as the Kickstart scheme as a key driver of their workforce development (can develop both the individuals on placements but also look to support others in the current workforce to upskill alongside them).</w:t>
            </w:r>
          </w:p>
          <w:p w14:paraId="7D8C98C7" w14:textId="77777777" w:rsidR="00083A7A" w:rsidRPr="00083A7A" w:rsidRDefault="00083A7A" w:rsidP="00083A7A">
            <w:pPr>
              <w:rPr>
                <w:rFonts w:ascii="Arial" w:hAnsi="Arial" w:cs="Arial"/>
                <w:bCs/>
                <w:sz w:val="24"/>
                <w:szCs w:val="24"/>
              </w:rPr>
            </w:pPr>
          </w:p>
          <w:p w14:paraId="15CDF9CA" w14:textId="77777777" w:rsidR="00083A7A" w:rsidRPr="00083A7A" w:rsidRDefault="00083A7A" w:rsidP="00083A7A">
            <w:pPr>
              <w:rPr>
                <w:rFonts w:ascii="Arial" w:hAnsi="Arial" w:cs="Arial"/>
                <w:bCs/>
                <w:sz w:val="24"/>
                <w:szCs w:val="24"/>
              </w:rPr>
            </w:pPr>
            <w:r w:rsidRPr="00083A7A">
              <w:rPr>
                <w:rFonts w:ascii="Arial" w:hAnsi="Arial" w:cs="Arial"/>
                <w:bCs/>
                <w:sz w:val="24"/>
                <w:szCs w:val="24"/>
              </w:rPr>
              <w:t xml:space="preserve">Given earlier discussion about the impact of a generic message – discussed the need </w:t>
            </w:r>
            <w:r w:rsidRPr="00083A7A">
              <w:rPr>
                <w:rFonts w:ascii="Arial" w:hAnsi="Arial" w:cs="Arial"/>
                <w:b/>
                <w:sz w:val="24"/>
                <w:szCs w:val="24"/>
              </w:rPr>
              <w:t>to better identify and target areas (</w:t>
            </w:r>
            <w:r w:rsidRPr="00083A7A">
              <w:rPr>
                <w:rFonts w:ascii="Arial" w:hAnsi="Arial" w:cs="Arial"/>
                <w:bCs/>
                <w:sz w:val="24"/>
                <w:szCs w:val="24"/>
              </w:rPr>
              <w:t>sectors, specific businesses, key skillsets etc.) to upskill</w:t>
            </w:r>
          </w:p>
          <w:p w14:paraId="19F478A7" w14:textId="77777777" w:rsidR="00083A7A" w:rsidRPr="00083A7A" w:rsidRDefault="00083A7A" w:rsidP="00083A7A">
            <w:pPr>
              <w:numPr>
                <w:ilvl w:val="0"/>
                <w:numId w:val="23"/>
              </w:numPr>
              <w:contextualSpacing/>
              <w:rPr>
                <w:rFonts w:ascii="Arial" w:hAnsi="Arial" w:cs="Arial"/>
                <w:bCs/>
                <w:sz w:val="24"/>
                <w:szCs w:val="24"/>
              </w:rPr>
            </w:pPr>
            <w:r w:rsidRPr="00083A7A">
              <w:rPr>
                <w:rFonts w:ascii="Arial" w:hAnsi="Arial" w:cs="Arial"/>
                <w:bCs/>
                <w:sz w:val="24"/>
                <w:szCs w:val="24"/>
              </w:rPr>
              <w:t xml:space="preserve">Question raised as to how well we understand local economy and the employers that would provide the most benefits from upskilling – in order to target those with the most potential to create innovation and productivity we need to identify them – suggestion that we know less than we need – Agri sector recently commissioned a piece of work to identify top 200 employers. Suggestion that this groundwork is essential prior to further funds for driving skills progression to be allocated. </w:t>
            </w:r>
          </w:p>
          <w:p w14:paraId="52C54FF8" w14:textId="77777777" w:rsidR="00083A7A" w:rsidRPr="00083A7A" w:rsidRDefault="00083A7A" w:rsidP="00083A7A">
            <w:pPr>
              <w:rPr>
                <w:rFonts w:ascii="Arial" w:hAnsi="Arial" w:cs="Arial"/>
                <w:bCs/>
                <w:sz w:val="24"/>
                <w:szCs w:val="24"/>
              </w:rPr>
            </w:pPr>
            <w:r w:rsidRPr="00083A7A">
              <w:rPr>
                <w:rFonts w:ascii="Arial" w:hAnsi="Arial" w:cs="Arial"/>
                <w:bCs/>
                <w:sz w:val="24"/>
                <w:szCs w:val="24"/>
              </w:rPr>
              <w:t xml:space="preserve"> </w:t>
            </w:r>
          </w:p>
          <w:p w14:paraId="7699CADC" w14:textId="77777777" w:rsidR="00083A7A" w:rsidRPr="00083A7A" w:rsidRDefault="00083A7A" w:rsidP="00083A7A">
            <w:pPr>
              <w:rPr>
                <w:rFonts w:ascii="Arial" w:hAnsi="Arial" w:cs="Arial"/>
                <w:b/>
                <w:sz w:val="24"/>
                <w:szCs w:val="24"/>
              </w:rPr>
            </w:pPr>
            <w:r w:rsidRPr="00083A7A">
              <w:rPr>
                <w:rFonts w:ascii="Arial" w:hAnsi="Arial" w:cs="Arial"/>
                <w:b/>
                <w:sz w:val="24"/>
                <w:szCs w:val="24"/>
              </w:rPr>
              <w:t>Discussed the upcoming funding coming into the area to be used for this purpose</w:t>
            </w:r>
          </w:p>
          <w:p w14:paraId="05085E19" w14:textId="77777777" w:rsidR="00083A7A" w:rsidRPr="00083A7A" w:rsidRDefault="00083A7A" w:rsidP="00083A7A">
            <w:pPr>
              <w:rPr>
                <w:rFonts w:ascii="Arial" w:hAnsi="Arial" w:cs="Arial"/>
                <w:b/>
                <w:sz w:val="24"/>
                <w:szCs w:val="24"/>
              </w:rPr>
            </w:pPr>
          </w:p>
          <w:p w14:paraId="2D0EA872" w14:textId="77777777" w:rsidR="00083A7A" w:rsidRPr="00083A7A" w:rsidRDefault="00083A7A" w:rsidP="00083A7A">
            <w:pPr>
              <w:numPr>
                <w:ilvl w:val="0"/>
                <w:numId w:val="23"/>
              </w:numPr>
              <w:contextualSpacing/>
              <w:rPr>
                <w:rFonts w:ascii="Arial" w:hAnsi="Arial" w:cs="Arial"/>
                <w:b/>
                <w:sz w:val="24"/>
                <w:szCs w:val="24"/>
              </w:rPr>
            </w:pPr>
            <w:r w:rsidRPr="00083A7A">
              <w:rPr>
                <w:rFonts w:ascii="Arial" w:hAnsi="Arial" w:cs="Arial"/>
                <w:b/>
                <w:sz w:val="24"/>
                <w:szCs w:val="24"/>
              </w:rPr>
              <w:t xml:space="preserve">Supply Chain Skills Development Fund – </w:t>
            </w:r>
            <w:r w:rsidRPr="00083A7A">
              <w:rPr>
                <w:rFonts w:ascii="Arial" w:hAnsi="Arial" w:cs="Arial"/>
                <w:bCs/>
                <w:sz w:val="24"/>
                <w:szCs w:val="24"/>
              </w:rPr>
              <w:t xml:space="preserve">targeting specific local supply chains where a key opportunity for growth, diversification or innovation has been identified and providing relevant local SMEs with a package of information about the opportunity, the competencies and </w:t>
            </w:r>
            <w:proofErr w:type="spellStart"/>
            <w:r w:rsidRPr="00083A7A">
              <w:rPr>
                <w:rFonts w:ascii="Arial" w:hAnsi="Arial" w:cs="Arial"/>
                <w:bCs/>
                <w:sz w:val="24"/>
                <w:szCs w:val="24"/>
              </w:rPr>
              <w:t>capabilitites</w:t>
            </w:r>
            <w:proofErr w:type="spellEnd"/>
            <w:r w:rsidRPr="00083A7A">
              <w:rPr>
                <w:rFonts w:ascii="Arial" w:hAnsi="Arial" w:cs="Arial"/>
                <w:bCs/>
                <w:sz w:val="24"/>
                <w:szCs w:val="24"/>
              </w:rPr>
              <w:t xml:space="preserve"> needed to capitalise on it, the provision on offer that can help and funding to offset the cost of workforce development. </w:t>
            </w:r>
          </w:p>
          <w:p w14:paraId="2660DC35" w14:textId="77777777" w:rsidR="00083A7A" w:rsidRPr="00083A7A" w:rsidRDefault="00083A7A" w:rsidP="00083A7A">
            <w:pPr>
              <w:numPr>
                <w:ilvl w:val="0"/>
                <w:numId w:val="23"/>
              </w:numPr>
              <w:contextualSpacing/>
              <w:rPr>
                <w:rFonts w:ascii="Arial" w:hAnsi="Arial" w:cs="Arial"/>
                <w:bCs/>
                <w:sz w:val="24"/>
                <w:szCs w:val="24"/>
              </w:rPr>
            </w:pPr>
            <w:r w:rsidRPr="00083A7A">
              <w:rPr>
                <w:rFonts w:ascii="Arial" w:hAnsi="Arial" w:cs="Arial"/>
                <w:b/>
                <w:sz w:val="24"/>
                <w:szCs w:val="24"/>
              </w:rPr>
              <w:t xml:space="preserve">Sector Skills Call – </w:t>
            </w:r>
            <w:r w:rsidRPr="00083A7A">
              <w:rPr>
                <w:rFonts w:ascii="Arial" w:hAnsi="Arial" w:cs="Arial"/>
                <w:bCs/>
                <w:sz w:val="24"/>
                <w:szCs w:val="24"/>
              </w:rPr>
              <w:t>proposal being developed to create a ‘Pathways Fund’</w:t>
            </w:r>
            <w:r w:rsidRPr="00083A7A">
              <w:rPr>
                <w:rFonts w:ascii="Arial" w:hAnsi="Arial" w:cs="Arial"/>
                <w:b/>
                <w:sz w:val="24"/>
                <w:szCs w:val="24"/>
              </w:rPr>
              <w:t xml:space="preserve"> – </w:t>
            </w:r>
            <w:r w:rsidRPr="00083A7A">
              <w:rPr>
                <w:rFonts w:ascii="Arial" w:hAnsi="Arial" w:cs="Arial"/>
                <w:bCs/>
                <w:sz w:val="24"/>
                <w:szCs w:val="24"/>
              </w:rPr>
              <w:t xml:space="preserve">the groups ‘important building blocks’ for an impactful scheme have been incorporated into the development of the proposal. </w:t>
            </w:r>
          </w:p>
        </w:tc>
      </w:tr>
      <w:tr w:rsidR="00083A7A" w:rsidRPr="00083A7A" w14:paraId="0B246737" w14:textId="77777777" w:rsidTr="00384BF3">
        <w:trPr>
          <w:trHeight w:val="2251"/>
        </w:trPr>
        <w:tc>
          <w:tcPr>
            <w:tcW w:w="9477" w:type="dxa"/>
          </w:tcPr>
          <w:p w14:paraId="4BB55961" w14:textId="77777777" w:rsidR="00083A7A" w:rsidRPr="00083A7A" w:rsidRDefault="00083A7A" w:rsidP="00083A7A">
            <w:pPr>
              <w:rPr>
                <w:rFonts w:ascii="Arial" w:hAnsi="Arial" w:cs="Arial"/>
                <w:b/>
                <w:sz w:val="24"/>
                <w:szCs w:val="24"/>
              </w:rPr>
            </w:pPr>
            <w:r w:rsidRPr="00083A7A">
              <w:rPr>
                <w:rFonts w:ascii="Arial" w:hAnsi="Arial" w:cs="Arial"/>
                <w:b/>
                <w:sz w:val="24"/>
                <w:szCs w:val="24"/>
              </w:rPr>
              <w:lastRenderedPageBreak/>
              <w:t>How are you going to achieve it and what are your milestones?</w:t>
            </w:r>
          </w:p>
          <w:p w14:paraId="0732BEAD" w14:textId="77777777" w:rsidR="00083A7A" w:rsidRPr="00083A7A" w:rsidRDefault="00083A7A" w:rsidP="00083A7A">
            <w:pPr>
              <w:ind w:left="360"/>
              <w:contextualSpacing/>
              <w:rPr>
                <w:rFonts w:ascii="Arial" w:hAnsi="Arial" w:cs="Arial"/>
                <w:b/>
                <w:sz w:val="24"/>
                <w:szCs w:val="24"/>
              </w:rPr>
            </w:pPr>
          </w:p>
          <w:p w14:paraId="40C99D8F" w14:textId="77777777" w:rsidR="00083A7A" w:rsidRPr="00083A7A" w:rsidRDefault="00083A7A" w:rsidP="00083A7A">
            <w:pPr>
              <w:rPr>
                <w:rFonts w:ascii="Arial" w:hAnsi="Arial" w:cs="Arial"/>
                <w:b/>
                <w:sz w:val="24"/>
                <w:szCs w:val="24"/>
              </w:rPr>
            </w:pPr>
            <w:r w:rsidRPr="00083A7A">
              <w:rPr>
                <w:rFonts w:ascii="Arial" w:hAnsi="Arial" w:cs="Arial"/>
                <w:b/>
                <w:sz w:val="24"/>
                <w:szCs w:val="24"/>
              </w:rPr>
              <w:t>Progress</w:t>
            </w:r>
          </w:p>
          <w:p w14:paraId="11AE3EF5" w14:textId="77777777" w:rsidR="00083A7A" w:rsidRPr="00083A7A" w:rsidRDefault="00083A7A" w:rsidP="00083A7A">
            <w:pPr>
              <w:rPr>
                <w:rFonts w:ascii="Arial" w:hAnsi="Arial" w:cs="Arial"/>
                <w:b/>
                <w:sz w:val="24"/>
                <w:szCs w:val="24"/>
              </w:rPr>
            </w:pPr>
          </w:p>
          <w:p w14:paraId="64B205D5" w14:textId="77777777" w:rsidR="00083A7A" w:rsidRPr="00083A7A" w:rsidRDefault="00083A7A" w:rsidP="00083A7A">
            <w:pPr>
              <w:numPr>
                <w:ilvl w:val="0"/>
                <w:numId w:val="11"/>
              </w:numPr>
              <w:contextualSpacing/>
              <w:rPr>
                <w:rFonts w:ascii="Arial" w:hAnsi="Arial" w:cs="Arial"/>
                <w:bCs/>
                <w:sz w:val="24"/>
                <w:szCs w:val="24"/>
              </w:rPr>
            </w:pPr>
            <w:r w:rsidRPr="00083A7A">
              <w:rPr>
                <w:rFonts w:ascii="Arial" w:hAnsi="Arial" w:cs="Arial"/>
                <w:bCs/>
                <w:sz w:val="24"/>
                <w:szCs w:val="24"/>
              </w:rPr>
              <w:t>We have now developed an action plan to keep on track setting out the purpose, what we are trying to achieve and the key next steps against each of the workstreams. All members are contributing to this. As part of this we are now working on the key next steps including:</w:t>
            </w:r>
          </w:p>
          <w:p w14:paraId="1C96AB80" w14:textId="77777777" w:rsidR="00083A7A" w:rsidRPr="00083A7A" w:rsidRDefault="00083A7A" w:rsidP="00083A7A">
            <w:pPr>
              <w:numPr>
                <w:ilvl w:val="1"/>
                <w:numId w:val="3"/>
              </w:numPr>
              <w:contextualSpacing/>
              <w:rPr>
                <w:rFonts w:ascii="Arial" w:hAnsi="Arial" w:cs="Arial"/>
                <w:bCs/>
                <w:sz w:val="24"/>
                <w:szCs w:val="24"/>
              </w:rPr>
            </w:pPr>
            <w:r w:rsidRPr="00083A7A">
              <w:rPr>
                <w:rFonts w:ascii="Arial" w:hAnsi="Arial" w:cs="Arial"/>
                <w:bCs/>
                <w:sz w:val="24"/>
                <w:szCs w:val="24"/>
              </w:rPr>
              <w:t xml:space="preserve">Identifying all known support coming forward from Govt. and organisations across the region that could comprise a ‘higher level version of SSW’ and could feasibly be provided to local employers as a package. Will help us consider what opportunities can be and should be maximised more, and where there is a genuine need to scale up support to address gaps. </w:t>
            </w:r>
          </w:p>
          <w:p w14:paraId="5B3E0F49" w14:textId="77777777" w:rsidR="00083A7A" w:rsidRPr="00083A7A" w:rsidRDefault="00083A7A" w:rsidP="00083A7A">
            <w:pPr>
              <w:numPr>
                <w:ilvl w:val="1"/>
                <w:numId w:val="3"/>
              </w:numPr>
              <w:contextualSpacing/>
              <w:rPr>
                <w:rFonts w:ascii="Arial" w:hAnsi="Arial" w:cs="Arial"/>
                <w:bCs/>
                <w:sz w:val="24"/>
                <w:szCs w:val="24"/>
              </w:rPr>
            </w:pPr>
            <w:r w:rsidRPr="00083A7A">
              <w:rPr>
                <w:rFonts w:ascii="Arial" w:hAnsi="Arial" w:cs="Arial"/>
                <w:bCs/>
                <w:sz w:val="24"/>
                <w:szCs w:val="24"/>
              </w:rPr>
              <w:t xml:space="preserve">Continuing to develop a list of key audiences, messages and actions as part of a draft </w:t>
            </w:r>
            <w:proofErr w:type="spellStart"/>
            <w:r w:rsidRPr="00083A7A">
              <w:rPr>
                <w:rFonts w:ascii="Arial" w:hAnsi="Arial" w:cs="Arial"/>
                <w:bCs/>
                <w:sz w:val="24"/>
                <w:szCs w:val="24"/>
              </w:rPr>
              <w:t>DSPftW</w:t>
            </w:r>
            <w:proofErr w:type="spellEnd"/>
            <w:r w:rsidRPr="00083A7A">
              <w:rPr>
                <w:rFonts w:ascii="Arial" w:hAnsi="Arial" w:cs="Arial"/>
                <w:bCs/>
                <w:sz w:val="24"/>
                <w:szCs w:val="24"/>
              </w:rPr>
              <w:t xml:space="preserve"> comms campaign – would obviously welcome and invite discussion around whether this should be part of a wider communications plan across the SAP as a good next step. This includes messages for both employers and individuals – e.g. benefits of growing your own, skills development as an investment not a cost, the need to enhance individual resilience and adaptability etc. The messages in this plan intended to be embedded into other comms activity being undertaken across a wide range of Norfolk and Suffolk partners – not just a stand-alone plan to be delivered by SAP members or the LEP.  </w:t>
            </w:r>
          </w:p>
          <w:p w14:paraId="76DD4FCA" w14:textId="77777777" w:rsidR="00083A7A" w:rsidRPr="00083A7A" w:rsidRDefault="00083A7A" w:rsidP="00083A7A">
            <w:pPr>
              <w:numPr>
                <w:ilvl w:val="1"/>
                <w:numId w:val="3"/>
              </w:numPr>
              <w:contextualSpacing/>
              <w:rPr>
                <w:rFonts w:ascii="Arial" w:hAnsi="Arial" w:cs="Arial"/>
                <w:bCs/>
                <w:sz w:val="24"/>
                <w:szCs w:val="24"/>
              </w:rPr>
            </w:pPr>
            <w:r w:rsidRPr="00083A7A">
              <w:rPr>
                <w:rFonts w:ascii="Arial" w:hAnsi="Arial" w:cs="Arial"/>
                <w:bCs/>
                <w:sz w:val="24"/>
                <w:szCs w:val="24"/>
              </w:rPr>
              <w:t xml:space="preserve">Producing a draft specification around the data requirements to take the development of these priorities forward. </w:t>
            </w:r>
          </w:p>
          <w:p w14:paraId="234AE448" w14:textId="77777777" w:rsidR="00083A7A" w:rsidRPr="00083A7A" w:rsidRDefault="00083A7A" w:rsidP="00083A7A">
            <w:pPr>
              <w:numPr>
                <w:ilvl w:val="1"/>
                <w:numId w:val="3"/>
              </w:numPr>
              <w:contextualSpacing/>
              <w:rPr>
                <w:rFonts w:ascii="Arial" w:hAnsi="Arial" w:cs="Arial"/>
                <w:bCs/>
                <w:sz w:val="24"/>
                <w:szCs w:val="24"/>
              </w:rPr>
            </w:pPr>
            <w:r w:rsidRPr="00083A7A">
              <w:rPr>
                <w:rFonts w:ascii="Arial" w:hAnsi="Arial" w:cs="Arial"/>
                <w:bCs/>
                <w:sz w:val="24"/>
                <w:szCs w:val="24"/>
              </w:rPr>
              <w:t xml:space="preserve">Populating a barriers log with an initial list of reasons and risks as to why upskilling and development levels are not higher than they are. This will be reviewed as a standing item at further </w:t>
            </w:r>
            <w:proofErr w:type="spellStart"/>
            <w:r w:rsidRPr="00083A7A">
              <w:rPr>
                <w:rFonts w:ascii="Arial" w:hAnsi="Arial" w:cs="Arial"/>
                <w:bCs/>
                <w:sz w:val="24"/>
                <w:szCs w:val="24"/>
              </w:rPr>
              <w:t>DSftW</w:t>
            </w:r>
            <w:proofErr w:type="spellEnd"/>
            <w:r w:rsidRPr="00083A7A">
              <w:rPr>
                <w:rFonts w:ascii="Arial" w:hAnsi="Arial" w:cs="Arial"/>
                <w:bCs/>
                <w:sz w:val="24"/>
                <w:szCs w:val="24"/>
              </w:rPr>
              <w:t xml:space="preserve"> meetings. This includes barriers previously identified in our first session included in the following cell (not changed from first session). To be shared at the next SAP meeting.</w:t>
            </w:r>
          </w:p>
        </w:tc>
      </w:tr>
      <w:tr w:rsidR="00083A7A" w:rsidRPr="00083A7A" w14:paraId="18CB30CB" w14:textId="77777777" w:rsidTr="00384BF3">
        <w:trPr>
          <w:trHeight w:val="1844"/>
        </w:trPr>
        <w:tc>
          <w:tcPr>
            <w:tcW w:w="9477" w:type="dxa"/>
          </w:tcPr>
          <w:p w14:paraId="0E986048" w14:textId="77777777" w:rsidR="00083A7A" w:rsidRPr="00083A7A" w:rsidRDefault="00083A7A" w:rsidP="00083A7A">
            <w:pPr>
              <w:rPr>
                <w:rFonts w:ascii="Arial" w:hAnsi="Arial" w:cs="Arial"/>
                <w:b/>
                <w:bCs/>
                <w:sz w:val="24"/>
                <w:szCs w:val="24"/>
              </w:rPr>
            </w:pPr>
            <w:r w:rsidRPr="00083A7A">
              <w:rPr>
                <w:rFonts w:ascii="Arial" w:hAnsi="Arial" w:cs="Arial"/>
                <w:b/>
                <w:bCs/>
                <w:sz w:val="24"/>
                <w:szCs w:val="24"/>
              </w:rPr>
              <w:t>Are there any barriers?</w:t>
            </w:r>
          </w:p>
          <w:p w14:paraId="06B25F95" w14:textId="77777777" w:rsidR="00083A7A" w:rsidRPr="00083A7A" w:rsidRDefault="00083A7A" w:rsidP="00083A7A">
            <w:pPr>
              <w:rPr>
                <w:rFonts w:ascii="Arial" w:hAnsi="Arial" w:cs="Arial"/>
                <w:b/>
                <w:bCs/>
                <w:sz w:val="24"/>
                <w:szCs w:val="24"/>
              </w:rPr>
            </w:pPr>
          </w:p>
          <w:p w14:paraId="04099E2A" w14:textId="77777777" w:rsidR="00083A7A" w:rsidRPr="00083A7A" w:rsidRDefault="00083A7A" w:rsidP="00083A7A">
            <w:pPr>
              <w:rPr>
                <w:rFonts w:ascii="Arial" w:hAnsi="Arial" w:cs="Arial"/>
                <w:sz w:val="24"/>
                <w:szCs w:val="24"/>
              </w:rPr>
            </w:pPr>
            <w:r w:rsidRPr="00083A7A">
              <w:rPr>
                <w:rFonts w:ascii="Arial" w:hAnsi="Arial" w:cs="Arial"/>
                <w:sz w:val="24"/>
                <w:szCs w:val="24"/>
              </w:rPr>
              <w:t>In addition to barriers highlighted at previous sessions – i.e.</w:t>
            </w:r>
          </w:p>
          <w:p w14:paraId="00056C3B" w14:textId="77777777" w:rsidR="00083A7A" w:rsidRPr="00083A7A" w:rsidRDefault="00083A7A" w:rsidP="00083A7A">
            <w:pPr>
              <w:numPr>
                <w:ilvl w:val="0"/>
                <w:numId w:val="4"/>
              </w:numPr>
              <w:contextualSpacing/>
              <w:rPr>
                <w:rFonts w:ascii="Arial" w:hAnsi="Arial" w:cs="Arial"/>
                <w:sz w:val="24"/>
                <w:szCs w:val="24"/>
              </w:rPr>
            </w:pPr>
            <w:r w:rsidRPr="00083A7A">
              <w:rPr>
                <w:rFonts w:ascii="Arial" w:hAnsi="Arial" w:cs="Arial"/>
                <w:sz w:val="24"/>
                <w:szCs w:val="24"/>
              </w:rPr>
              <w:t xml:space="preserve">Lots of people on furlough will be made redundant – priority is going to be redeployment and support of those people – </w:t>
            </w:r>
            <w:proofErr w:type="gramStart"/>
            <w:r w:rsidRPr="00083A7A">
              <w:rPr>
                <w:rFonts w:ascii="Arial" w:hAnsi="Arial" w:cs="Arial"/>
                <w:sz w:val="24"/>
                <w:szCs w:val="24"/>
              </w:rPr>
              <w:t>have to</w:t>
            </w:r>
            <w:proofErr w:type="gramEnd"/>
            <w:r w:rsidRPr="00083A7A">
              <w:rPr>
                <w:rFonts w:ascii="Arial" w:hAnsi="Arial" w:cs="Arial"/>
                <w:sz w:val="24"/>
                <w:szCs w:val="24"/>
              </w:rPr>
              <w:t xml:space="preserve"> ensure they are going into employment with progression, not just any job. </w:t>
            </w:r>
          </w:p>
          <w:p w14:paraId="6B15C509" w14:textId="77777777" w:rsidR="00083A7A" w:rsidRPr="00083A7A" w:rsidRDefault="00083A7A" w:rsidP="00083A7A">
            <w:pPr>
              <w:numPr>
                <w:ilvl w:val="0"/>
                <w:numId w:val="4"/>
              </w:numPr>
              <w:contextualSpacing/>
              <w:rPr>
                <w:rFonts w:ascii="Arial" w:hAnsi="Arial" w:cs="Arial"/>
                <w:sz w:val="24"/>
                <w:szCs w:val="24"/>
              </w:rPr>
            </w:pPr>
            <w:r w:rsidRPr="00083A7A">
              <w:rPr>
                <w:rFonts w:ascii="Arial" w:hAnsi="Arial" w:cs="Arial"/>
                <w:sz w:val="24"/>
                <w:szCs w:val="24"/>
              </w:rPr>
              <w:t>In new labour market climate businesses will find it easier to find ‘new’ employees so not as incentivised to invest in own workforce.</w:t>
            </w:r>
          </w:p>
          <w:p w14:paraId="3D34CD8D" w14:textId="77777777" w:rsidR="00083A7A" w:rsidRPr="00083A7A" w:rsidRDefault="00083A7A" w:rsidP="00083A7A">
            <w:pPr>
              <w:numPr>
                <w:ilvl w:val="0"/>
                <w:numId w:val="4"/>
              </w:numPr>
              <w:contextualSpacing/>
              <w:rPr>
                <w:rFonts w:ascii="Arial" w:hAnsi="Arial" w:cs="Arial"/>
                <w:sz w:val="24"/>
                <w:szCs w:val="24"/>
              </w:rPr>
            </w:pPr>
            <w:r w:rsidRPr="00083A7A">
              <w:rPr>
                <w:rFonts w:ascii="Arial" w:hAnsi="Arial" w:cs="Arial"/>
                <w:sz w:val="24"/>
                <w:szCs w:val="24"/>
              </w:rPr>
              <w:t>Concern that businesses will not invest when economy is so uncertain.</w:t>
            </w:r>
          </w:p>
          <w:p w14:paraId="2DBE7569" w14:textId="77777777" w:rsidR="00083A7A" w:rsidRPr="00083A7A" w:rsidRDefault="00083A7A" w:rsidP="00083A7A">
            <w:pPr>
              <w:numPr>
                <w:ilvl w:val="0"/>
                <w:numId w:val="4"/>
              </w:numPr>
              <w:contextualSpacing/>
              <w:rPr>
                <w:rFonts w:ascii="Arial" w:hAnsi="Arial" w:cs="Arial"/>
                <w:sz w:val="24"/>
                <w:szCs w:val="24"/>
              </w:rPr>
            </w:pPr>
            <w:r w:rsidRPr="00083A7A">
              <w:rPr>
                <w:rFonts w:ascii="Arial" w:hAnsi="Arial" w:cs="Arial"/>
                <w:sz w:val="24"/>
                <w:szCs w:val="24"/>
              </w:rPr>
              <w:t>Employer and individual engagement – group still thinks this could be much slicker in this region – we need better, clearer means of accessing support and information (e.g. from the Growth Hub)</w:t>
            </w:r>
          </w:p>
          <w:p w14:paraId="7EAB1927" w14:textId="77777777" w:rsidR="00083A7A" w:rsidRPr="00083A7A" w:rsidRDefault="00083A7A" w:rsidP="00083A7A">
            <w:pPr>
              <w:numPr>
                <w:ilvl w:val="0"/>
                <w:numId w:val="4"/>
              </w:numPr>
              <w:contextualSpacing/>
              <w:rPr>
                <w:rFonts w:ascii="Arial" w:hAnsi="Arial" w:cs="Arial"/>
                <w:sz w:val="24"/>
                <w:szCs w:val="24"/>
              </w:rPr>
            </w:pPr>
            <w:r w:rsidRPr="00083A7A">
              <w:rPr>
                <w:rFonts w:ascii="Arial" w:hAnsi="Arial" w:cs="Arial"/>
                <w:sz w:val="24"/>
                <w:szCs w:val="24"/>
              </w:rPr>
              <w:t>Lack of HR capacity in some SMEs to develop a culture of continued professional development.</w:t>
            </w:r>
          </w:p>
          <w:p w14:paraId="04F0EF79" w14:textId="77777777" w:rsidR="00083A7A" w:rsidRPr="00083A7A" w:rsidRDefault="00083A7A" w:rsidP="00083A7A">
            <w:pPr>
              <w:numPr>
                <w:ilvl w:val="0"/>
                <w:numId w:val="4"/>
              </w:numPr>
              <w:contextualSpacing/>
              <w:rPr>
                <w:rFonts w:ascii="Arial" w:hAnsi="Arial" w:cs="Arial"/>
                <w:sz w:val="24"/>
                <w:szCs w:val="24"/>
              </w:rPr>
            </w:pPr>
            <w:r w:rsidRPr="00083A7A">
              <w:rPr>
                <w:rFonts w:ascii="Arial" w:hAnsi="Arial" w:cs="Arial"/>
                <w:sz w:val="24"/>
                <w:szCs w:val="24"/>
              </w:rPr>
              <w:t>People may be more content to progress more slowly than would otherwise have been the case pre-COVID-19 – ‘happy to have a job’.</w:t>
            </w:r>
          </w:p>
          <w:p w14:paraId="2A1FA3A4" w14:textId="77777777" w:rsidR="00083A7A" w:rsidRPr="00083A7A" w:rsidRDefault="00083A7A" w:rsidP="00083A7A">
            <w:pPr>
              <w:rPr>
                <w:rFonts w:ascii="Arial" w:hAnsi="Arial" w:cs="Arial"/>
                <w:sz w:val="24"/>
                <w:szCs w:val="24"/>
              </w:rPr>
            </w:pPr>
          </w:p>
          <w:p w14:paraId="1AD58447" w14:textId="77777777" w:rsidR="00083A7A" w:rsidRPr="00083A7A" w:rsidRDefault="00083A7A" w:rsidP="00083A7A">
            <w:pPr>
              <w:rPr>
                <w:rFonts w:ascii="Arial" w:hAnsi="Arial" w:cs="Arial"/>
                <w:sz w:val="24"/>
                <w:szCs w:val="24"/>
              </w:rPr>
            </w:pPr>
            <w:r w:rsidRPr="00083A7A">
              <w:rPr>
                <w:rFonts w:ascii="Arial" w:hAnsi="Arial" w:cs="Arial"/>
                <w:sz w:val="24"/>
                <w:szCs w:val="24"/>
              </w:rPr>
              <w:lastRenderedPageBreak/>
              <w:t xml:space="preserve">…we have also highlighted difficulties in knowing what support is going to come through from Government and ability to target funds and resources hampered by levels of understanding as to where action can be most impactful.    </w:t>
            </w:r>
          </w:p>
          <w:p w14:paraId="0C404607" w14:textId="77777777" w:rsidR="00083A7A" w:rsidRPr="00083A7A" w:rsidRDefault="00083A7A" w:rsidP="00083A7A">
            <w:pPr>
              <w:ind w:left="360"/>
              <w:contextualSpacing/>
              <w:rPr>
                <w:rFonts w:ascii="Arial" w:hAnsi="Arial" w:cs="Arial"/>
                <w:bCs/>
                <w:sz w:val="24"/>
                <w:szCs w:val="24"/>
              </w:rPr>
            </w:pPr>
          </w:p>
        </w:tc>
      </w:tr>
      <w:tr w:rsidR="00083A7A" w:rsidRPr="00083A7A" w14:paraId="0F6F1A07" w14:textId="77777777" w:rsidTr="00384BF3">
        <w:trPr>
          <w:trHeight w:val="2395"/>
        </w:trPr>
        <w:tc>
          <w:tcPr>
            <w:tcW w:w="9477" w:type="dxa"/>
          </w:tcPr>
          <w:p w14:paraId="461BA2B4" w14:textId="77777777" w:rsidR="00083A7A" w:rsidRPr="00083A7A" w:rsidRDefault="00083A7A" w:rsidP="00083A7A">
            <w:pPr>
              <w:rPr>
                <w:rFonts w:ascii="Arial" w:hAnsi="Arial" w:cs="Arial"/>
                <w:b/>
                <w:bCs/>
                <w:sz w:val="24"/>
                <w:szCs w:val="24"/>
              </w:rPr>
            </w:pPr>
            <w:r w:rsidRPr="00083A7A">
              <w:rPr>
                <w:rFonts w:ascii="Arial" w:hAnsi="Arial" w:cs="Arial"/>
                <w:b/>
                <w:bCs/>
                <w:sz w:val="24"/>
                <w:szCs w:val="24"/>
              </w:rPr>
              <w:lastRenderedPageBreak/>
              <w:t>Who else would you like in the group?</w:t>
            </w:r>
          </w:p>
          <w:p w14:paraId="2D3DADC1" w14:textId="77777777" w:rsidR="00083A7A" w:rsidRPr="00083A7A" w:rsidRDefault="00083A7A" w:rsidP="00083A7A">
            <w:pPr>
              <w:rPr>
                <w:rFonts w:ascii="Arial" w:hAnsi="Arial" w:cs="Arial"/>
                <w:b/>
                <w:bCs/>
                <w:sz w:val="24"/>
                <w:szCs w:val="24"/>
              </w:rPr>
            </w:pPr>
          </w:p>
          <w:p w14:paraId="323FA134" w14:textId="77777777" w:rsidR="00083A7A" w:rsidRPr="00083A7A" w:rsidRDefault="00083A7A" w:rsidP="00083A7A">
            <w:pPr>
              <w:rPr>
                <w:rFonts w:ascii="Arial" w:hAnsi="Arial" w:cs="Arial"/>
                <w:sz w:val="24"/>
                <w:szCs w:val="24"/>
              </w:rPr>
            </w:pPr>
            <w:r w:rsidRPr="00083A7A">
              <w:rPr>
                <w:rFonts w:ascii="Arial" w:hAnsi="Arial" w:cs="Arial"/>
                <w:sz w:val="24"/>
                <w:szCs w:val="24"/>
              </w:rPr>
              <w:t>No further discussion on this occasion so following still stands…</w:t>
            </w:r>
          </w:p>
          <w:p w14:paraId="4E18046F" w14:textId="77777777" w:rsidR="00083A7A" w:rsidRPr="00083A7A" w:rsidRDefault="00083A7A" w:rsidP="00083A7A">
            <w:pPr>
              <w:rPr>
                <w:rFonts w:ascii="Arial" w:hAnsi="Arial" w:cs="Arial"/>
                <w:b/>
                <w:bCs/>
                <w:sz w:val="24"/>
                <w:szCs w:val="24"/>
              </w:rPr>
            </w:pPr>
          </w:p>
          <w:p w14:paraId="0A6EE72D" w14:textId="77777777" w:rsidR="00083A7A" w:rsidRPr="00083A7A" w:rsidRDefault="00083A7A" w:rsidP="00083A7A">
            <w:pPr>
              <w:rPr>
                <w:rFonts w:ascii="Arial" w:hAnsi="Arial" w:cs="Arial"/>
                <w:sz w:val="24"/>
                <w:szCs w:val="24"/>
              </w:rPr>
            </w:pPr>
            <w:r w:rsidRPr="00083A7A">
              <w:rPr>
                <w:rFonts w:ascii="Arial" w:hAnsi="Arial" w:cs="Arial"/>
                <w:sz w:val="24"/>
                <w:szCs w:val="24"/>
              </w:rPr>
              <w:t xml:space="preserve">Additional standing members only considered if essential as believe the size of the group as currently is conducive to action.  </w:t>
            </w:r>
          </w:p>
          <w:p w14:paraId="5BA75C73" w14:textId="77777777" w:rsidR="00083A7A" w:rsidRPr="00083A7A" w:rsidRDefault="00083A7A" w:rsidP="00083A7A">
            <w:pPr>
              <w:rPr>
                <w:rFonts w:ascii="Arial" w:hAnsi="Arial" w:cs="Arial"/>
                <w:b/>
                <w:bCs/>
                <w:sz w:val="24"/>
                <w:szCs w:val="24"/>
              </w:rPr>
            </w:pPr>
          </w:p>
          <w:p w14:paraId="3E927CF9" w14:textId="77777777" w:rsidR="00083A7A" w:rsidRPr="00083A7A" w:rsidRDefault="00083A7A" w:rsidP="00083A7A">
            <w:pPr>
              <w:rPr>
                <w:rFonts w:ascii="Arial" w:hAnsi="Arial" w:cs="Arial"/>
                <w:sz w:val="24"/>
                <w:szCs w:val="24"/>
              </w:rPr>
            </w:pPr>
            <w:r w:rsidRPr="00083A7A">
              <w:rPr>
                <w:rFonts w:ascii="Arial" w:hAnsi="Arial" w:cs="Arial"/>
                <w:sz w:val="24"/>
                <w:szCs w:val="24"/>
              </w:rPr>
              <w:t xml:space="preserve">Representation and involvement </w:t>
            </w:r>
            <w:proofErr w:type="gramStart"/>
            <w:r w:rsidRPr="00083A7A">
              <w:rPr>
                <w:rFonts w:ascii="Arial" w:hAnsi="Arial" w:cs="Arial"/>
                <w:sz w:val="24"/>
                <w:szCs w:val="24"/>
              </w:rPr>
              <w:t>in particular workstreams</w:t>
            </w:r>
            <w:proofErr w:type="gramEnd"/>
            <w:r w:rsidRPr="00083A7A">
              <w:rPr>
                <w:rFonts w:ascii="Arial" w:hAnsi="Arial" w:cs="Arial"/>
                <w:sz w:val="24"/>
                <w:szCs w:val="24"/>
              </w:rPr>
              <w:t xml:space="preserve"> will therefore, as and when required, be sought from others including: </w:t>
            </w:r>
          </w:p>
          <w:p w14:paraId="14D12417" w14:textId="77777777" w:rsidR="00083A7A" w:rsidRPr="00083A7A" w:rsidRDefault="00083A7A" w:rsidP="00083A7A">
            <w:pPr>
              <w:numPr>
                <w:ilvl w:val="0"/>
                <w:numId w:val="5"/>
              </w:numPr>
              <w:contextualSpacing/>
              <w:rPr>
                <w:rFonts w:ascii="Arial" w:hAnsi="Arial" w:cs="Arial"/>
                <w:sz w:val="24"/>
                <w:szCs w:val="24"/>
              </w:rPr>
            </w:pPr>
            <w:r w:rsidRPr="00083A7A">
              <w:rPr>
                <w:rFonts w:ascii="Arial" w:hAnsi="Arial" w:cs="Arial"/>
                <w:sz w:val="24"/>
                <w:szCs w:val="24"/>
              </w:rPr>
              <w:t xml:space="preserve">Chambers of Commerce </w:t>
            </w:r>
          </w:p>
          <w:p w14:paraId="366252B5" w14:textId="77777777" w:rsidR="00083A7A" w:rsidRPr="00083A7A" w:rsidRDefault="00083A7A" w:rsidP="00083A7A">
            <w:pPr>
              <w:numPr>
                <w:ilvl w:val="0"/>
                <w:numId w:val="5"/>
              </w:numPr>
              <w:contextualSpacing/>
              <w:rPr>
                <w:rFonts w:ascii="Arial" w:hAnsi="Arial" w:cs="Arial"/>
                <w:sz w:val="24"/>
                <w:szCs w:val="24"/>
              </w:rPr>
            </w:pPr>
            <w:r w:rsidRPr="00083A7A">
              <w:rPr>
                <w:rFonts w:ascii="Arial" w:hAnsi="Arial" w:cs="Arial"/>
                <w:sz w:val="24"/>
                <w:szCs w:val="24"/>
              </w:rPr>
              <w:t xml:space="preserve">Growth Hub </w:t>
            </w:r>
          </w:p>
          <w:p w14:paraId="750BC71D" w14:textId="77777777" w:rsidR="00083A7A" w:rsidRPr="00083A7A" w:rsidRDefault="00083A7A" w:rsidP="00083A7A">
            <w:pPr>
              <w:numPr>
                <w:ilvl w:val="0"/>
                <w:numId w:val="5"/>
              </w:numPr>
              <w:contextualSpacing/>
              <w:rPr>
                <w:rFonts w:ascii="Arial" w:hAnsi="Arial" w:cs="Arial"/>
                <w:sz w:val="24"/>
                <w:szCs w:val="24"/>
              </w:rPr>
            </w:pPr>
            <w:r w:rsidRPr="00083A7A">
              <w:rPr>
                <w:rFonts w:ascii="Arial" w:hAnsi="Arial" w:cs="Arial"/>
                <w:sz w:val="24"/>
                <w:szCs w:val="24"/>
              </w:rPr>
              <w:t>DWP</w:t>
            </w:r>
          </w:p>
          <w:p w14:paraId="5FE289D0" w14:textId="77777777" w:rsidR="00083A7A" w:rsidRPr="00083A7A" w:rsidRDefault="00083A7A" w:rsidP="00083A7A">
            <w:pPr>
              <w:numPr>
                <w:ilvl w:val="0"/>
                <w:numId w:val="5"/>
              </w:numPr>
              <w:contextualSpacing/>
              <w:rPr>
                <w:rFonts w:ascii="Arial" w:hAnsi="Arial" w:cs="Arial"/>
                <w:sz w:val="24"/>
                <w:szCs w:val="24"/>
              </w:rPr>
            </w:pPr>
            <w:r w:rsidRPr="00083A7A">
              <w:rPr>
                <w:rFonts w:ascii="Arial" w:hAnsi="Arial" w:cs="Arial"/>
                <w:sz w:val="24"/>
                <w:szCs w:val="24"/>
              </w:rPr>
              <w:t>Providers</w:t>
            </w:r>
          </w:p>
          <w:p w14:paraId="10CDC828" w14:textId="77777777" w:rsidR="00083A7A" w:rsidRPr="00083A7A" w:rsidRDefault="00083A7A" w:rsidP="00083A7A">
            <w:pPr>
              <w:numPr>
                <w:ilvl w:val="0"/>
                <w:numId w:val="5"/>
              </w:numPr>
              <w:contextualSpacing/>
              <w:rPr>
                <w:rFonts w:ascii="Arial" w:hAnsi="Arial" w:cs="Arial"/>
                <w:sz w:val="24"/>
                <w:szCs w:val="24"/>
              </w:rPr>
            </w:pPr>
            <w:r w:rsidRPr="00083A7A">
              <w:rPr>
                <w:rFonts w:ascii="Arial" w:hAnsi="Arial" w:cs="Arial"/>
                <w:sz w:val="24"/>
                <w:szCs w:val="24"/>
              </w:rPr>
              <w:t>Adult Learning Representatives</w:t>
            </w:r>
          </w:p>
          <w:p w14:paraId="075C89C0" w14:textId="77777777" w:rsidR="00083A7A" w:rsidRDefault="00083A7A" w:rsidP="00083A7A">
            <w:pPr>
              <w:numPr>
                <w:ilvl w:val="0"/>
                <w:numId w:val="5"/>
              </w:numPr>
              <w:contextualSpacing/>
              <w:rPr>
                <w:rFonts w:ascii="Arial" w:hAnsi="Arial" w:cs="Arial"/>
                <w:sz w:val="24"/>
                <w:szCs w:val="24"/>
              </w:rPr>
            </w:pPr>
            <w:r w:rsidRPr="00083A7A">
              <w:rPr>
                <w:rFonts w:ascii="Arial" w:hAnsi="Arial" w:cs="Arial"/>
                <w:sz w:val="24"/>
                <w:szCs w:val="24"/>
              </w:rPr>
              <w:t xml:space="preserve">Communications Expertise </w:t>
            </w:r>
          </w:p>
          <w:p w14:paraId="418466F8" w14:textId="3C2C3791" w:rsidR="000C50F3" w:rsidRPr="00083A7A" w:rsidRDefault="000C50F3" w:rsidP="000C50F3">
            <w:pPr>
              <w:ind w:left="720"/>
              <w:contextualSpacing/>
              <w:rPr>
                <w:rFonts w:ascii="Arial" w:hAnsi="Arial" w:cs="Arial"/>
                <w:sz w:val="24"/>
                <w:szCs w:val="24"/>
              </w:rPr>
            </w:pPr>
          </w:p>
        </w:tc>
      </w:tr>
      <w:tr w:rsidR="00083A7A" w:rsidRPr="00083A7A" w14:paraId="4DB25AB5" w14:textId="77777777" w:rsidTr="00384BF3">
        <w:trPr>
          <w:trHeight w:val="1980"/>
        </w:trPr>
        <w:tc>
          <w:tcPr>
            <w:tcW w:w="9477" w:type="dxa"/>
          </w:tcPr>
          <w:p w14:paraId="34464188" w14:textId="77777777" w:rsidR="00083A7A" w:rsidRPr="00083A7A" w:rsidRDefault="00083A7A" w:rsidP="00083A7A">
            <w:pPr>
              <w:rPr>
                <w:rFonts w:ascii="Arial" w:hAnsi="Arial" w:cs="Arial"/>
                <w:b/>
                <w:bCs/>
                <w:sz w:val="24"/>
                <w:szCs w:val="24"/>
              </w:rPr>
            </w:pPr>
            <w:r w:rsidRPr="00083A7A">
              <w:rPr>
                <w:rFonts w:ascii="Arial" w:hAnsi="Arial" w:cs="Arial"/>
                <w:b/>
                <w:bCs/>
                <w:sz w:val="24"/>
                <w:szCs w:val="24"/>
              </w:rPr>
              <w:t>Links with the other SAP objectives</w:t>
            </w:r>
          </w:p>
          <w:p w14:paraId="064CC0B9" w14:textId="77777777" w:rsidR="00083A7A" w:rsidRPr="00083A7A" w:rsidRDefault="00083A7A" w:rsidP="00083A7A">
            <w:pPr>
              <w:rPr>
                <w:rFonts w:ascii="Arial" w:hAnsi="Arial" w:cs="Arial"/>
                <w:b/>
                <w:bCs/>
                <w:sz w:val="24"/>
                <w:szCs w:val="24"/>
              </w:rPr>
            </w:pPr>
          </w:p>
          <w:p w14:paraId="498A232B" w14:textId="77777777" w:rsidR="00083A7A" w:rsidRPr="00083A7A" w:rsidRDefault="00083A7A" w:rsidP="00083A7A">
            <w:pPr>
              <w:rPr>
                <w:rFonts w:ascii="Arial" w:hAnsi="Arial" w:cs="Arial"/>
                <w:sz w:val="24"/>
                <w:szCs w:val="24"/>
              </w:rPr>
            </w:pPr>
            <w:r w:rsidRPr="00083A7A">
              <w:rPr>
                <w:rFonts w:ascii="Arial" w:hAnsi="Arial" w:cs="Arial"/>
                <w:sz w:val="24"/>
                <w:szCs w:val="24"/>
              </w:rPr>
              <w:t>Continue to need a clearer line of sight to the work of the other groups – is there some way this can be facilitated beyond updates at the SAP main meeting?</w:t>
            </w:r>
          </w:p>
          <w:p w14:paraId="5373F7AB" w14:textId="77777777" w:rsidR="00083A7A" w:rsidRPr="00083A7A" w:rsidRDefault="00083A7A" w:rsidP="00083A7A">
            <w:pPr>
              <w:rPr>
                <w:rFonts w:ascii="Arial" w:hAnsi="Arial" w:cs="Arial"/>
                <w:sz w:val="24"/>
                <w:szCs w:val="24"/>
              </w:rPr>
            </w:pPr>
          </w:p>
          <w:p w14:paraId="22F14D2A" w14:textId="77777777" w:rsidR="00083A7A" w:rsidRPr="00083A7A" w:rsidRDefault="00083A7A" w:rsidP="00083A7A">
            <w:pPr>
              <w:rPr>
                <w:rFonts w:ascii="Arial" w:hAnsi="Arial" w:cs="Arial"/>
                <w:sz w:val="24"/>
                <w:szCs w:val="24"/>
              </w:rPr>
            </w:pPr>
            <w:r w:rsidRPr="00083A7A">
              <w:rPr>
                <w:rFonts w:ascii="Arial" w:hAnsi="Arial" w:cs="Arial"/>
                <w:sz w:val="24"/>
                <w:szCs w:val="24"/>
              </w:rPr>
              <w:t xml:space="preserve">Of immediate need is to liaise with all other objective groups on the communication and research requirements the other groups may have. </w:t>
            </w:r>
          </w:p>
          <w:p w14:paraId="1E2A0945" w14:textId="77777777" w:rsidR="00083A7A" w:rsidRPr="00083A7A" w:rsidRDefault="00083A7A" w:rsidP="00083A7A">
            <w:pPr>
              <w:rPr>
                <w:rFonts w:ascii="Arial" w:hAnsi="Arial" w:cs="Arial"/>
                <w:sz w:val="24"/>
                <w:szCs w:val="24"/>
              </w:rPr>
            </w:pPr>
          </w:p>
        </w:tc>
      </w:tr>
      <w:tr w:rsidR="00083A7A" w:rsidRPr="00083A7A" w14:paraId="3CD89DC0" w14:textId="77777777" w:rsidTr="00384BF3">
        <w:trPr>
          <w:trHeight w:val="1563"/>
        </w:trPr>
        <w:tc>
          <w:tcPr>
            <w:tcW w:w="9477" w:type="dxa"/>
          </w:tcPr>
          <w:p w14:paraId="4E4EA5E6" w14:textId="77777777" w:rsidR="00083A7A" w:rsidRPr="00083A7A" w:rsidRDefault="00083A7A" w:rsidP="00083A7A">
            <w:pPr>
              <w:rPr>
                <w:rFonts w:ascii="Arial" w:hAnsi="Arial" w:cs="Arial"/>
                <w:b/>
                <w:bCs/>
                <w:sz w:val="24"/>
                <w:szCs w:val="24"/>
              </w:rPr>
            </w:pPr>
            <w:r w:rsidRPr="00083A7A">
              <w:rPr>
                <w:rFonts w:ascii="Arial" w:hAnsi="Arial" w:cs="Arial"/>
                <w:b/>
                <w:bCs/>
                <w:sz w:val="24"/>
                <w:szCs w:val="24"/>
              </w:rPr>
              <w:t>How are you planning to involve beneficiaries in the design of the project?</w:t>
            </w:r>
          </w:p>
          <w:p w14:paraId="3A3F41B8" w14:textId="77777777" w:rsidR="00083A7A" w:rsidRPr="00083A7A" w:rsidRDefault="00083A7A" w:rsidP="00083A7A">
            <w:pPr>
              <w:rPr>
                <w:rFonts w:ascii="Arial" w:hAnsi="Arial" w:cs="Arial"/>
                <w:sz w:val="24"/>
                <w:szCs w:val="24"/>
              </w:rPr>
            </w:pPr>
            <w:r w:rsidRPr="00083A7A">
              <w:rPr>
                <w:rFonts w:ascii="Arial" w:hAnsi="Arial" w:cs="Arial"/>
                <w:sz w:val="24"/>
                <w:szCs w:val="24"/>
              </w:rPr>
              <w:t>As per previous notes…</w:t>
            </w:r>
          </w:p>
          <w:p w14:paraId="27C90F87" w14:textId="77777777" w:rsidR="00083A7A" w:rsidRPr="00083A7A" w:rsidRDefault="00083A7A" w:rsidP="00083A7A">
            <w:pPr>
              <w:numPr>
                <w:ilvl w:val="0"/>
                <w:numId w:val="6"/>
              </w:numPr>
              <w:contextualSpacing/>
              <w:rPr>
                <w:rFonts w:ascii="Arial" w:hAnsi="Arial" w:cs="Arial"/>
                <w:sz w:val="24"/>
                <w:szCs w:val="24"/>
              </w:rPr>
            </w:pPr>
            <w:r w:rsidRPr="00083A7A">
              <w:rPr>
                <w:rFonts w:ascii="Arial" w:hAnsi="Arial" w:cs="Arial"/>
                <w:sz w:val="24"/>
                <w:szCs w:val="24"/>
              </w:rPr>
              <w:t xml:space="preserve">Beneficiaries are employers and employees (training providers could also be included here)– will look to utilise small focus groups but approach will need to be involve more than this. Will be confirmed as activity becomes more defined. </w:t>
            </w:r>
          </w:p>
          <w:p w14:paraId="67658628" w14:textId="77777777" w:rsidR="00083A7A" w:rsidRPr="00083A7A" w:rsidRDefault="00083A7A" w:rsidP="00083A7A">
            <w:pPr>
              <w:numPr>
                <w:ilvl w:val="0"/>
                <w:numId w:val="6"/>
              </w:numPr>
              <w:contextualSpacing/>
              <w:rPr>
                <w:rFonts w:ascii="Arial" w:hAnsi="Arial" w:cs="Arial"/>
                <w:sz w:val="24"/>
                <w:szCs w:val="24"/>
              </w:rPr>
            </w:pPr>
            <w:r w:rsidRPr="00083A7A">
              <w:rPr>
                <w:rFonts w:ascii="Arial" w:hAnsi="Arial" w:cs="Arial"/>
                <w:sz w:val="24"/>
                <w:szCs w:val="24"/>
              </w:rPr>
              <w:t xml:space="preserve">Already have representation of these beneficiaries in the groups.  </w:t>
            </w:r>
          </w:p>
        </w:tc>
      </w:tr>
      <w:tr w:rsidR="00083A7A" w:rsidRPr="00083A7A" w14:paraId="7F953E38" w14:textId="77777777" w:rsidTr="00384BF3">
        <w:trPr>
          <w:trHeight w:val="1534"/>
        </w:trPr>
        <w:tc>
          <w:tcPr>
            <w:tcW w:w="9477" w:type="dxa"/>
          </w:tcPr>
          <w:p w14:paraId="5D2893D5" w14:textId="77777777" w:rsidR="00083A7A" w:rsidRPr="00083A7A" w:rsidRDefault="00083A7A" w:rsidP="00083A7A">
            <w:pPr>
              <w:rPr>
                <w:rFonts w:ascii="Arial" w:hAnsi="Arial" w:cs="Arial"/>
                <w:b/>
                <w:bCs/>
                <w:sz w:val="24"/>
                <w:szCs w:val="24"/>
              </w:rPr>
            </w:pPr>
            <w:r w:rsidRPr="00083A7A">
              <w:rPr>
                <w:rFonts w:ascii="Arial" w:hAnsi="Arial" w:cs="Arial"/>
                <w:b/>
                <w:bCs/>
                <w:sz w:val="24"/>
                <w:szCs w:val="24"/>
              </w:rPr>
              <w:t>What data requirements will you need?</w:t>
            </w:r>
          </w:p>
          <w:p w14:paraId="78BC3E59" w14:textId="77777777" w:rsidR="00083A7A" w:rsidRPr="00083A7A" w:rsidRDefault="00083A7A" w:rsidP="00083A7A">
            <w:pPr>
              <w:rPr>
                <w:rFonts w:ascii="Arial" w:hAnsi="Arial" w:cs="Arial"/>
                <w:b/>
                <w:bCs/>
                <w:sz w:val="24"/>
                <w:szCs w:val="24"/>
              </w:rPr>
            </w:pPr>
          </w:p>
          <w:p w14:paraId="68B0D2B7" w14:textId="77777777" w:rsidR="00083A7A" w:rsidRPr="00083A7A" w:rsidRDefault="00083A7A" w:rsidP="00083A7A">
            <w:pPr>
              <w:rPr>
                <w:rFonts w:ascii="Arial" w:hAnsi="Arial" w:cs="Arial"/>
                <w:sz w:val="24"/>
                <w:szCs w:val="24"/>
              </w:rPr>
            </w:pPr>
            <w:r w:rsidRPr="00083A7A">
              <w:rPr>
                <w:rFonts w:ascii="Arial" w:hAnsi="Arial" w:cs="Arial"/>
                <w:sz w:val="24"/>
                <w:szCs w:val="24"/>
              </w:rPr>
              <w:t>As per our draft research specification…</w:t>
            </w:r>
          </w:p>
          <w:p w14:paraId="6290B662" w14:textId="77777777" w:rsidR="00083A7A" w:rsidRPr="00083A7A" w:rsidRDefault="00083A7A" w:rsidP="00083A7A">
            <w:pPr>
              <w:rPr>
                <w:rFonts w:ascii="Arial" w:hAnsi="Arial" w:cs="Arial"/>
                <w:sz w:val="24"/>
                <w:szCs w:val="24"/>
              </w:rPr>
            </w:pPr>
          </w:p>
          <w:p w14:paraId="64B1A9C3" w14:textId="77777777" w:rsidR="00083A7A" w:rsidRPr="00083A7A" w:rsidRDefault="00083A7A" w:rsidP="00083A7A">
            <w:pPr>
              <w:numPr>
                <w:ilvl w:val="0"/>
                <w:numId w:val="24"/>
              </w:numPr>
              <w:contextualSpacing/>
              <w:rPr>
                <w:rFonts w:ascii="Arial" w:hAnsi="Arial" w:cs="Arial"/>
                <w:sz w:val="24"/>
                <w:szCs w:val="24"/>
              </w:rPr>
            </w:pPr>
            <w:r w:rsidRPr="00083A7A">
              <w:rPr>
                <w:rFonts w:ascii="Arial" w:hAnsi="Arial" w:cs="Arial"/>
                <w:sz w:val="24"/>
                <w:szCs w:val="24"/>
              </w:rPr>
              <w:t xml:space="preserve">How comprehensive is the support already available? Are we aware of both the cross-cutting support on offer and the industry specific? </w:t>
            </w:r>
          </w:p>
          <w:p w14:paraId="0ECA87B8" w14:textId="77777777" w:rsidR="00083A7A" w:rsidRPr="00083A7A" w:rsidRDefault="00083A7A" w:rsidP="00083A7A">
            <w:pPr>
              <w:numPr>
                <w:ilvl w:val="0"/>
                <w:numId w:val="24"/>
              </w:numPr>
              <w:contextualSpacing/>
              <w:rPr>
                <w:rFonts w:ascii="Arial" w:hAnsi="Arial" w:cs="Arial"/>
                <w:sz w:val="24"/>
                <w:szCs w:val="24"/>
              </w:rPr>
            </w:pPr>
            <w:r w:rsidRPr="00083A7A">
              <w:rPr>
                <w:rFonts w:ascii="Arial" w:hAnsi="Arial" w:cs="Arial"/>
                <w:sz w:val="24"/>
                <w:szCs w:val="24"/>
              </w:rPr>
              <w:t>What are likely to be the ‘origin’ (declining, contracting or requiring less of a workforce due to changing methods/tech) sectors and skillsets that individuals are likely to need to move from and the ‘destination’ sectors and roles that individuals could move to?</w:t>
            </w:r>
          </w:p>
          <w:p w14:paraId="0AC54436" w14:textId="77777777" w:rsidR="00083A7A" w:rsidRPr="00083A7A" w:rsidRDefault="00083A7A" w:rsidP="00083A7A">
            <w:pPr>
              <w:numPr>
                <w:ilvl w:val="0"/>
                <w:numId w:val="24"/>
              </w:numPr>
              <w:contextualSpacing/>
              <w:rPr>
                <w:rFonts w:ascii="Arial" w:hAnsi="Arial" w:cs="Arial"/>
                <w:sz w:val="24"/>
                <w:szCs w:val="24"/>
              </w:rPr>
            </w:pPr>
            <w:r w:rsidRPr="00083A7A">
              <w:rPr>
                <w:rFonts w:ascii="Arial" w:hAnsi="Arial" w:cs="Arial"/>
                <w:sz w:val="24"/>
                <w:szCs w:val="24"/>
              </w:rPr>
              <w:t>What additional competencies, qualifications or experience might an individual need to convert their skillsets to facilitate progression from a specific origin to a destination?</w:t>
            </w:r>
          </w:p>
          <w:p w14:paraId="4CD67F18" w14:textId="77777777" w:rsidR="00083A7A" w:rsidRPr="00083A7A" w:rsidRDefault="00083A7A" w:rsidP="00083A7A">
            <w:pPr>
              <w:numPr>
                <w:ilvl w:val="0"/>
                <w:numId w:val="24"/>
              </w:numPr>
              <w:contextualSpacing/>
              <w:rPr>
                <w:rFonts w:ascii="Arial" w:hAnsi="Arial" w:cs="Arial"/>
                <w:sz w:val="24"/>
                <w:szCs w:val="24"/>
              </w:rPr>
            </w:pPr>
            <w:r w:rsidRPr="00083A7A">
              <w:rPr>
                <w:rFonts w:ascii="Arial" w:hAnsi="Arial" w:cs="Arial"/>
                <w:sz w:val="24"/>
                <w:szCs w:val="24"/>
              </w:rPr>
              <w:lastRenderedPageBreak/>
              <w:t xml:space="preserve">What </w:t>
            </w:r>
            <w:proofErr w:type="gramStart"/>
            <w:r w:rsidRPr="00083A7A">
              <w:rPr>
                <w:rFonts w:ascii="Arial" w:hAnsi="Arial" w:cs="Arial"/>
                <w:sz w:val="24"/>
                <w:szCs w:val="24"/>
              </w:rPr>
              <w:t>are</w:t>
            </w:r>
            <w:proofErr w:type="gramEnd"/>
            <w:r w:rsidRPr="00083A7A">
              <w:rPr>
                <w:rFonts w:ascii="Arial" w:hAnsi="Arial" w:cs="Arial"/>
                <w:sz w:val="24"/>
                <w:szCs w:val="24"/>
              </w:rPr>
              <w:t xml:space="preserve"> the right type of higher level skills and competencies likely to be needed by the Norfolk and Suffolk economy moving forward?</w:t>
            </w:r>
          </w:p>
          <w:p w14:paraId="5BD68D64" w14:textId="77777777" w:rsidR="00083A7A" w:rsidRPr="00083A7A" w:rsidRDefault="00083A7A" w:rsidP="00083A7A">
            <w:pPr>
              <w:numPr>
                <w:ilvl w:val="0"/>
                <w:numId w:val="24"/>
              </w:numPr>
              <w:contextualSpacing/>
              <w:rPr>
                <w:rFonts w:ascii="Arial" w:hAnsi="Arial" w:cs="Arial"/>
                <w:sz w:val="24"/>
                <w:szCs w:val="24"/>
              </w:rPr>
            </w:pPr>
            <w:r w:rsidRPr="00083A7A">
              <w:rPr>
                <w:rFonts w:ascii="Arial" w:hAnsi="Arial" w:cs="Arial"/>
                <w:sz w:val="24"/>
                <w:szCs w:val="24"/>
              </w:rPr>
              <w:t>What information is available and how is it accessed to support adult inspiration and informed choices?</w:t>
            </w:r>
          </w:p>
          <w:p w14:paraId="50FB0EB8" w14:textId="77777777" w:rsidR="00083A7A" w:rsidRPr="00083A7A" w:rsidRDefault="00083A7A" w:rsidP="00083A7A">
            <w:pPr>
              <w:numPr>
                <w:ilvl w:val="0"/>
                <w:numId w:val="24"/>
              </w:numPr>
              <w:contextualSpacing/>
              <w:rPr>
                <w:rFonts w:ascii="Arial" w:hAnsi="Arial" w:cs="Arial"/>
                <w:sz w:val="24"/>
                <w:szCs w:val="24"/>
              </w:rPr>
            </w:pPr>
            <w:r w:rsidRPr="00083A7A">
              <w:rPr>
                <w:rFonts w:ascii="Arial" w:hAnsi="Arial" w:cs="Arial"/>
                <w:sz w:val="24"/>
                <w:szCs w:val="24"/>
              </w:rPr>
              <w:t>What depth and level of understanding do we have of local employers – doe we truly have a comprehensive database of industry contacts available – is this enough to target proactively or is more work needed?</w:t>
            </w:r>
          </w:p>
          <w:p w14:paraId="4A707712" w14:textId="77777777" w:rsidR="00083A7A" w:rsidRPr="00083A7A" w:rsidRDefault="00083A7A" w:rsidP="00083A7A">
            <w:pPr>
              <w:rPr>
                <w:rFonts w:ascii="Arial" w:hAnsi="Arial" w:cs="Arial"/>
                <w:b/>
                <w:bCs/>
                <w:sz w:val="24"/>
                <w:szCs w:val="24"/>
              </w:rPr>
            </w:pPr>
          </w:p>
          <w:p w14:paraId="5794B94A" w14:textId="77777777" w:rsidR="00083A7A" w:rsidRPr="00083A7A" w:rsidRDefault="00083A7A" w:rsidP="00083A7A">
            <w:pPr>
              <w:rPr>
                <w:rFonts w:ascii="Arial" w:hAnsi="Arial" w:cs="Arial"/>
                <w:b/>
                <w:bCs/>
                <w:sz w:val="24"/>
                <w:szCs w:val="24"/>
              </w:rPr>
            </w:pPr>
          </w:p>
        </w:tc>
      </w:tr>
      <w:tr w:rsidR="00083A7A" w:rsidRPr="00083A7A" w14:paraId="3BDC7477" w14:textId="77777777" w:rsidTr="00384BF3">
        <w:trPr>
          <w:trHeight w:val="3527"/>
        </w:trPr>
        <w:tc>
          <w:tcPr>
            <w:tcW w:w="9477" w:type="dxa"/>
          </w:tcPr>
          <w:p w14:paraId="1B80F198" w14:textId="77777777" w:rsidR="00083A7A" w:rsidRPr="00083A7A" w:rsidRDefault="00083A7A" w:rsidP="00083A7A">
            <w:pPr>
              <w:rPr>
                <w:rFonts w:ascii="Arial" w:hAnsi="Arial" w:cs="Arial"/>
                <w:b/>
                <w:sz w:val="24"/>
                <w:szCs w:val="24"/>
              </w:rPr>
            </w:pPr>
            <w:r w:rsidRPr="00083A7A">
              <w:rPr>
                <w:rFonts w:ascii="Arial" w:hAnsi="Arial" w:cs="Arial"/>
                <w:b/>
                <w:sz w:val="24"/>
                <w:szCs w:val="24"/>
              </w:rPr>
              <w:lastRenderedPageBreak/>
              <w:t xml:space="preserve">How are you embedding some of the golden threads – clean recovery/growth, productivity, </w:t>
            </w:r>
            <w:proofErr w:type="gramStart"/>
            <w:r w:rsidRPr="00083A7A">
              <w:rPr>
                <w:rFonts w:ascii="Arial" w:hAnsi="Arial" w:cs="Arial"/>
                <w:b/>
                <w:sz w:val="24"/>
                <w:szCs w:val="24"/>
              </w:rPr>
              <w:t>place</w:t>
            </w:r>
            <w:proofErr w:type="gramEnd"/>
            <w:r w:rsidRPr="00083A7A">
              <w:rPr>
                <w:rFonts w:ascii="Arial" w:hAnsi="Arial" w:cs="Arial"/>
                <w:b/>
                <w:sz w:val="24"/>
                <w:szCs w:val="24"/>
              </w:rPr>
              <w:t xml:space="preserve"> and mental health?</w:t>
            </w:r>
          </w:p>
          <w:p w14:paraId="3CC10273" w14:textId="77777777" w:rsidR="00083A7A" w:rsidRPr="00083A7A" w:rsidRDefault="00083A7A" w:rsidP="00083A7A">
            <w:pPr>
              <w:rPr>
                <w:rFonts w:ascii="Arial" w:hAnsi="Arial" w:cs="Arial"/>
                <w:b/>
                <w:sz w:val="24"/>
                <w:szCs w:val="24"/>
              </w:rPr>
            </w:pPr>
          </w:p>
          <w:p w14:paraId="5387D263" w14:textId="77777777" w:rsidR="00083A7A" w:rsidRPr="00083A7A" w:rsidRDefault="00083A7A" w:rsidP="00083A7A">
            <w:pPr>
              <w:rPr>
                <w:rFonts w:ascii="Arial" w:hAnsi="Arial" w:cs="Arial"/>
                <w:bCs/>
                <w:sz w:val="24"/>
                <w:szCs w:val="24"/>
              </w:rPr>
            </w:pPr>
            <w:r w:rsidRPr="00083A7A">
              <w:rPr>
                <w:rFonts w:ascii="Arial" w:hAnsi="Arial" w:cs="Arial"/>
                <w:bCs/>
                <w:sz w:val="24"/>
                <w:szCs w:val="24"/>
              </w:rPr>
              <w:t xml:space="preserve">As per previous </w:t>
            </w:r>
            <w:proofErr w:type="gramStart"/>
            <w:r w:rsidRPr="00083A7A">
              <w:rPr>
                <w:rFonts w:ascii="Arial" w:hAnsi="Arial" w:cs="Arial"/>
                <w:bCs/>
                <w:sz w:val="24"/>
                <w:szCs w:val="24"/>
              </w:rPr>
              <w:t>note..</w:t>
            </w:r>
            <w:proofErr w:type="gramEnd"/>
          </w:p>
          <w:p w14:paraId="1C9F0D4A" w14:textId="77777777" w:rsidR="00083A7A" w:rsidRPr="00083A7A" w:rsidRDefault="00083A7A" w:rsidP="00083A7A">
            <w:pPr>
              <w:rPr>
                <w:rFonts w:ascii="Arial" w:hAnsi="Arial" w:cs="Arial"/>
                <w:b/>
                <w:sz w:val="24"/>
                <w:szCs w:val="24"/>
              </w:rPr>
            </w:pPr>
          </w:p>
          <w:p w14:paraId="1CCD83E3" w14:textId="77777777" w:rsidR="00083A7A" w:rsidRPr="00083A7A" w:rsidRDefault="00083A7A" w:rsidP="00083A7A">
            <w:pPr>
              <w:numPr>
                <w:ilvl w:val="0"/>
                <w:numId w:val="7"/>
              </w:numPr>
              <w:contextualSpacing/>
              <w:rPr>
                <w:rFonts w:ascii="Arial" w:hAnsi="Arial" w:cs="Arial"/>
                <w:bCs/>
                <w:sz w:val="24"/>
                <w:szCs w:val="24"/>
              </w:rPr>
            </w:pPr>
            <w:r w:rsidRPr="00083A7A">
              <w:rPr>
                <w:rFonts w:ascii="Arial" w:hAnsi="Arial" w:cs="Arial"/>
                <w:bCs/>
                <w:sz w:val="24"/>
                <w:szCs w:val="24"/>
              </w:rPr>
              <w:t xml:space="preserve">Clear link between mental health and having the ability and opportunity to progress. </w:t>
            </w:r>
          </w:p>
          <w:p w14:paraId="13495131" w14:textId="77777777" w:rsidR="00083A7A" w:rsidRPr="00083A7A" w:rsidRDefault="00083A7A" w:rsidP="00083A7A">
            <w:pPr>
              <w:numPr>
                <w:ilvl w:val="0"/>
                <w:numId w:val="7"/>
              </w:numPr>
              <w:contextualSpacing/>
              <w:rPr>
                <w:rFonts w:ascii="Arial" w:hAnsi="Arial" w:cs="Arial"/>
                <w:bCs/>
                <w:sz w:val="24"/>
                <w:szCs w:val="24"/>
              </w:rPr>
            </w:pPr>
            <w:r w:rsidRPr="00083A7A">
              <w:rPr>
                <w:rFonts w:ascii="Arial" w:hAnsi="Arial" w:cs="Arial"/>
                <w:bCs/>
                <w:sz w:val="24"/>
                <w:szCs w:val="24"/>
              </w:rPr>
              <w:t>Could look to encourage development of a management and leadership provision with a focus on mental health and wellbeing of employees.</w:t>
            </w:r>
          </w:p>
          <w:p w14:paraId="7EBC8157" w14:textId="77777777" w:rsidR="00083A7A" w:rsidRPr="00083A7A" w:rsidRDefault="00083A7A" w:rsidP="00083A7A">
            <w:pPr>
              <w:numPr>
                <w:ilvl w:val="0"/>
                <w:numId w:val="7"/>
              </w:numPr>
              <w:contextualSpacing/>
              <w:rPr>
                <w:rFonts w:ascii="Arial" w:hAnsi="Arial" w:cs="Arial"/>
                <w:bCs/>
                <w:sz w:val="24"/>
                <w:szCs w:val="24"/>
              </w:rPr>
            </w:pPr>
            <w:r w:rsidRPr="00083A7A">
              <w:rPr>
                <w:rFonts w:ascii="Arial" w:hAnsi="Arial" w:cs="Arial"/>
                <w:bCs/>
                <w:sz w:val="24"/>
                <w:szCs w:val="24"/>
              </w:rPr>
              <w:t>Productivity – considered in discussion around targeting businesses that would have the biggest impact on creating productivity and inclusive growth.</w:t>
            </w:r>
          </w:p>
          <w:p w14:paraId="20BADDD2" w14:textId="77777777" w:rsidR="00083A7A" w:rsidRPr="00083A7A" w:rsidRDefault="00083A7A" w:rsidP="00083A7A">
            <w:pPr>
              <w:numPr>
                <w:ilvl w:val="0"/>
                <w:numId w:val="7"/>
              </w:numPr>
              <w:contextualSpacing/>
              <w:rPr>
                <w:rFonts w:ascii="Arial" w:hAnsi="Arial" w:cs="Arial"/>
                <w:b/>
                <w:sz w:val="24"/>
                <w:szCs w:val="24"/>
              </w:rPr>
            </w:pPr>
            <w:r w:rsidRPr="00083A7A">
              <w:rPr>
                <w:rFonts w:ascii="Arial" w:hAnsi="Arial" w:cs="Arial"/>
                <w:bCs/>
                <w:sz w:val="24"/>
                <w:szCs w:val="24"/>
              </w:rPr>
              <w:t xml:space="preserve">Clean recovery/growth – promoting skills that enable cleaner ways of working. Could be embedded in training to facilitate progression towards utilising ‘cleaner’ methods and technology.  </w:t>
            </w:r>
            <w:r w:rsidRPr="00083A7A">
              <w:rPr>
                <w:rFonts w:ascii="Arial" w:hAnsi="Arial" w:cs="Arial"/>
                <w:b/>
                <w:sz w:val="24"/>
                <w:szCs w:val="24"/>
              </w:rPr>
              <w:t xml:space="preserve"> </w:t>
            </w:r>
          </w:p>
        </w:tc>
      </w:tr>
    </w:tbl>
    <w:p w14:paraId="136CD565" w14:textId="77777777" w:rsidR="00083A7A" w:rsidRPr="00083A7A" w:rsidRDefault="00083A7A" w:rsidP="00083A7A">
      <w:pPr>
        <w:spacing w:after="0" w:line="240" w:lineRule="auto"/>
      </w:pPr>
    </w:p>
    <w:p w14:paraId="29896FD2" w14:textId="10BAAEEC" w:rsidR="00F24195" w:rsidRDefault="00F24195">
      <w:pPr>
        <w:rPr>
          <w:b/>
          <w:bCs/>
          <w:color w:val="FF0000"/>
        </w:rPr>
      </w:pPr>
    </w:p>
    <w:p w14:paraId="35125570" w14:textId="041D3696" w:rsidR="007313E0" w:rsidRPr="007313E0" w:rsidRDefault="007313E0" w:rsidP="007313E0">
      <w:pPr>
        <w:spacing w:after="0" w:line="240" w:lineRule="auto"/>
        <w:rPr>
          <w:b/>
          <w:sz w:val="24"/>
        </w:rPr>
      </w:pPr>
    </w:p>
    <w:p w14:paraId="1B646C60" w14:textId="77777777" w:rsidR="007313E0" w:rsidRPr="007313E0" w:rsidRDefault="007313E0" w:rsidP="007313E0">
      <w:pPr>
        <w:spacing w:after="0" w:line="240" w:lineRule="auto"/>
        <w:rPr>
          <w:b/>
          <w:sz w:val="24"/>
        </w:rPr>
      </w:pPr>
    </w:p>
    <w:p w14:paraId="769E6BAC" w14:textId="77777777" w:rsidR="007313E0" w:rsidRPr="007313E0" w:rsidRDefault="007313E0" w:rsidP="007313E0">
      <w:pPr>
        <w:spacing w:after="0" w:line="240" w:lineRule="auto"/>
        <w:rPr>
          <w:b/>
          <w:sz w:val="24"/>
        </w:rPr>
      </w:pPr>
    </w:p>
    <w:p w14:paraId="3695ACA8" w14:textId="6FC3D5EE" w:rsidR="000C50F3" w:rsidRDefault="000C50F3">
      <w:pPr>
        <w:rPr>
          <w:b/>
          <w:sz w:val="24"/>
        </w:rPr>
      </w:pPr>
      <w:r>
        <w:rPr>
          <w:b/>
          <w:sz w:val="24"/>
        </w:rPr>
        <w:br w:type="page"/>
      </w:r>
    </w:p>
    <w:p w14:paraId="270D7695" w14:textId="77777777" w:rsidR="007313E0" w:rsidRPr="007313E0" w:rsidRDefault="007313E0" w:rsidP="007313E0">
      <w:pPr>
        <w:spacing w:after="0" w:line="240" w:lineRule="auto"/>
        <w:rPr>
          <w:b/>
          <w:sz w:val="24"/>
        </w:rPr>
      </w:pPr>
    </w:p>
    <w:p w14:paraId="4A8B0BE5" w14:textId="77777777" w:rsidR="007313E0" w:rsidRPr="007313E0" w:rsidRDefault="007313E0" w:rsidP="007313E0">
      <w:pPr>
        <w:pBdr>
          <w:bottom w:val="single" w:sz="4" w:space="1" w:color="auto"/>
        </w:pBdr>
        <w:autoSpaceDE w:val="0"/>
        <w:autoSpaceDN w:val="0"/>
        <w:adjustRightInd w:val="0"/>
        <w:spacing w:after="0" w:line="240" w:lineRule="auto"/>
        <w:jc w:val="center"/>
        <w:rPr>
          <w:rFonts w:ascii="Arial" w:hAnsi="Arial" w:cs="Arial"/>
          <w:b/>
          <w:bCs/>
          <w:sz w:val="28"/>
          <w:szCs w:val="28"/>
        </w:rPr>
      </w:pPr>
      <w:r w:rsidRPr="007313E0">
        <w:rPr>
          <w:rFonts w:ascii="Arial" w:hAnsi="Arial" w:cs="Arial"/>
          <w:b/>
          <w:bCs/>
          <w:sz w:val="28"/>
          <w:szCs w:val="28"/>
        </w:rPr>
        <w:t>New Anglia Skills Advisory Panel</w:t>
      </w:r>
    </w:p>
    <w:p w14:paraId="53541AE5" w14:textId="77777777" w:rsidR="007313E0" w:rsidRPr="007313E0" w:rsidRDefault="007313E0" w:rsidP="007313E0">
      <w:pPr>
        <w:spacing w:after="0" w:line="240" w:lineRule="auto"/>
        <w:jc w:val="center"/>
        <w:rPr>
          <w:rFonts w:ascii="Arial" w:hAnsi="Arial" w:cs="Arial"/>
          <w:b/>
          <w:sz w:val="28"/>
          <w:szCs w:val="28"/>
        </w:rPr>
      </w:pPr>
    </w:p>
    <w:p w14:paraId="5C98A0B3" w14:textId="77777777" w:rsidR="007313E0" w:rsidRPr="007313E0" w:rsidRDefault="007313E0" w:rsidP="007313E0">
      <w:pPr>
        <w:spacing w:after="0" w:line="240" w:lineRule="auto"/>
        <w:jc w:val="center"/>
        <w:rPr>
          <w:rFonts w:ascii="Arial" w:hAnsi="Arial" w:cs="Arial"/>
          <w:b/>
          <w:sz w:val="28"/>
          <w:szCs w:val="28"/>
        </w:rPr>
      </w:pPr>
      <w:r w:rsidRPr="007313E0">
        <w:rPr>
          <w:rFonts w:ascii="Arial" w:hAnsi="Arial" w:cs="Arial"/>
          <w:b/>
          <w:sz w:val="28"/>
          <w:szCs w:val="28"/>
        </w:rPr>
        <w:t>Champions Meeting Feedback Form</w:t>
      </w:r>
    </w:p>
    <w:p w14:paraId="6659E73D" w14:textId="77777777" w:rsidR="007313E0" w:rsidRPr="007313E0" w:rsidRDefault="007313E0" w:rsidP="007313E0">
      <w:pPr>
        <w:spacing w:after="0" w:line="240" w:lineRule="auto"/>
        <w:jc w:val="center"/>
        <w:rPr>
          <w:rFonts w:ascii="Arial" w:hAnsi="Arial" w:cs="Arial"/>
          <w:b/>
          <w:sz w:val="28"/>
          <w:szCs w:val="28"/>
        </w:rPr>
      </w:pPr>
    </w:p>
    <w:p w14:paraId="220904CD" w14:textId="77777777" w:rsidR="007313E0" w:rsidRPr="007313E0" w:rsidRDefault="007313E0" w:rsidP="007313E0">
      <w:pPr>
        <w:pBdr>
          <w:bottom w:val="single" w:sz="4" w:space="0" w:color="auto"/>
        </w:pBdr>
        <w:spacing w:after="0" w:line="240" w:lineRule="auto"/>
        <w:jc w:val="center"/>
        <w:rPr>
          <w:rFonts w:ascii="Arial" w:hAnsi="Arial" w:cs="Arial"/>
          <w:b/>
          <w:sz w:val="28"/>
          <w:szCs w:val="28"/>
        </w:rPr>
      </w:pPr>
      <w:r w:rsidRPr="007313E0">
        <w:rPr>
          <w:rFonts w:ascii="Arial" w:hAnsi="Arial" w:cs="Arial"/>
          <w:b/>
          <w:sz w:val="28"/>
          <w:szCs w:val="28"/>
        </w:rPr>
        <w:t>Date of Meeting: 20/11/020</w:t>
      </w:r>
    </w:p>
    <w:p w14:paraId="4F09E6B1" w14:textId="77777777" w:rsidR="007313E0" w:rsidRPr="007313E0" w:rsidRDefault="007313E0" w:rsidP="007313E0">
      <w:pPr>
        <w:spacing w:after="0" w:line="240" w:lineRule="auto"/>
        <w:rPr>
          <w:rFonts w:ascii="Arial" w:hAnsi="Arial" w:cs="Arial"/>
          <w:b/>
        </w:rPr>
      </w:pPr>
    </w:p>
    <w:p w14:paraId="49E3F34F" w14:textId="77777777" w:rsidR="007313E0" w:rsidRPr="007313E0" w:rsidRDefault="007313E0" w:rsidP="007313E0">
      <w:pPr>
        <w:spacing w:after="0" w:line="240" w:lineRule="auto"/>
        <w:rPr>
          <w:rFonts w:ascii="Arial" w:hAnsi="Arial" w:cs="Arial"/>
          <w:b/>
        </w:rPr>
      </w:pPr>
      <w:r w:rsidRPr="007313E0">
        <w:rPr>
          <w:rFonts w:ascii="Arial" w:hAnsi="Arial" w:cs="Arial"/>
          <w:b/>
        </w:rPr>
        <w:t xml:space="preserve">Champion: Guy Hazlehurst </w:t>
      </w:r>
    </w:p>
    <w:p w14:paraId="48FA03D4" w14:textId="77777777" w:rsidR="007313E0" w:rsidRPr="007313E0" w:rsidRDefault="007313E0" w:rsidP="007313E0">
      <w:pPr>
        <w:spacing w:after="0" w:line="240" w:lineRule="auto"/>
        <w:rPr>
          <w:rFonts w:ascii="Arial" w:hAnsi="Arial" w:cs="Arial"/>
          <w:b/>
        </w:rPr>
      </w:pPr>
    </w:p>
    <w:p w14:paraId="3A71A599" w14:textId="77777777" w:rsidR="007313E0" w:rsidRPr="007313E0" w:rsidRDefault="007313E0" w:rsidP="007313E0">
      <w:pPr>
        <w:spacing w:after="0" w:line="240" w:lineRule="auto"/>
        <w:rPr>
          <w:rFonts w:ascii="Arial" w:hAnsi="Arial" w:cs="Arial"/>
          <w:b/>
        </w:rPr>
      </w:pPr>
      <w:r w:rsidRPr="007313E0">
        <w:rPr>
          <w:rFonts w:ascii="Arial" w:hAnsi="Arial" w:cs="Arial"/>
          <w:b/>
        </w:rPr>
        <w:t xml:space="preserve">Objective: Tackling Barriers to Employment </w:t>
      </w:r>
    </w:p>
    <w:p w14:paraId="34EAA04C" w14:textId="77777777" w:rsidR="007313E0" w:rsidRPr="007313E0" w:rsidRDefault="007313E0" w:rsidP="007313E0">
      <w:pPr>
        <w:spacing w:after="0" w:line="240" w:lineRule="auto"/>
        <w:rPr>
          <w:rFonts w:ascii="Arial" w:hAnsi="Arial" w:cs="Arial"/>
          <w:b/>
        </w:rPr>
      </w:pPr>
    </w:p>
    <w:p w14:paraId="2814428D" w14:textId="77777777" w:rsidR="007313E0" w:rsidRPr="007313E0" w:rsidRDefault="007313E0" w:rsidP="007313E0">
      <w:pPr>
        <w:spacing w:after="0" w:line="240" w:lineRule="auto"/>
        <w:rPr>
          <w:rFonts w:ascii="Arial" w:hAnsi="Arial" w:cs="Arial"/>
          <w:b/>
        </w:rPr>
      </w:pPr>
      <w:r w:rsidRPr="007313E0">
        <w:rPr>
          <w:rFonts w:ascii="Arial" w:hAnsi="Arial" w:cs="Arial"/>
          <w:b/>
        </w:rPr>
        <w:t xml:space="preserve">Priority: </w:t>
      </w:r>
      <w:r w:rsidRPr="007313E0">
        <w:rPr>
          <w:rFonts w:ascii="Arial" w:hAnsi="Arial" w:cs="Arial"/>
          <w:b/>
          <w:bCs/>
        </w:rPr>
        <w:t>Pathways into employment for the economically inactive</w:t>
      </w:r>
    </w:p>
    <w:p w14:paraId="2C49E4E1" w14:textId="77777777" w:rsidR="007313E0" w:rsidRPr="007313E0" w:rsidRDefault="007313E0" w:rsidP="007313E0">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7313E0" w:rsidRPr="007313E0" w14:paraId="79586A98" w14:textId="77777777" w:rsidTr="00384BF3">
        <w:trPr>
          <w:trHeight w:val="2611"/>
        </w:trPr>
        <w:tc>
          <w:tcPr>
            <w:tcW w:w="9477" w:type="dxa"/>
          </w:tcPr>
          <w:p w14:paraId="29DE546C" w14:textId="77777777" w:rsidR="007313E0" w:rsidRPr="007313E0" w:rsidRDefault="007313E0" w:rsidP="007313E0">
            <w:pPr>
              <w:rPr>
                <w:rFonts w:ascii="Arial" w:hAnsi="Arial" w:cs="Arial"/>
                <w:b/>
                <w:sz w:val="24"/>
                <w:szCs w:val="24"/>
              </w:rPr>
            </w:pPr>
            <w:r w:rsidRPr="007313E0">
              <w:rPr>
                <w:rFonts w:ascii="Arial" w:hAnsi="Arial" w:cs="Arial"/>
                <w:b/>
                <w:sz w:val="24"/>
                <w:szCs w:val="24"/>
              </w:rPr>
              <w:t>Key discussion points</w:t>
            </w:r>
          </w:p>
          <w:p w14:paraId="51596E0D" w14:textId="77777777" w:rsidR="007313E0" w:rsidRPr="007313E0" w:rsidRDefault="007313E0" w:rsidP="007313E0">
            <w:pPr>
              <w:rPr>
                <w:rFonts w:ascii="Arial" w:hAnsi="Arial" w:cs="Arial"/>
                <w:bCs/>
                <w:sz w:val="24"/>
                <w:szCs w:val="24"/>
              </w:rPr>
            </w:pPr>
            <w:r w:rsidRPr="007313E0">
              <w:rPr>
                <w:rFonts w:ascii="Arial" w:hAnsi="Arial" w:cs="Arial"/>
                <w:b/>
                <w:sz w:val="24"/>
                <w:szCs w:val="24"/>
              </w:rPr>
              <w:t>Supporting Young People – Utilise Young SZC Development Platform</w:t>
            </w:r>
          </w:p>
          <w:p w14:paraId="6EDFD91D" w14:textId="77777777" w:rsidR="007313E0" w:rsidRPr="007313E0" w:rsidRDefault="007313E0" w:rsidP="007313E0">
            <w:pPr>
              <w:numPr>
                <w:ilvl w:val="0"/>
                <w:numId w:val="25"/>
              </w:numPr>
              <w:contextualSpacing/>
              <w:rPr>
                <w:rFonts w:ascii="Arial" w:hAnsi="Arial" w:cs="Arial"/>
              </w:rPr>
            </w:pPr>
            <w:r w:rsidRPr="007313E0">
              <w:rPr>
                <w:rFonts w:ascii="Arial" w:hAnsi="Arial" w:cs="Arial"/>
              </w:rPr>
              <w:t xml:space="preserve">Young SZC is a contact and keep in touch programme  aimed at 16-21-year olds, modelled on the successful web and database platform at HPC aimed at inspiring young people, it acts as a bridge into jobs and apprenticeships for the project or the region and EDF brought forward their investment in the system to align with objectives/deliverables of this group . </w:t>
            </w:r>
          </w:p>
          <w:p w14:paraId="1C99190F" w14:textId="77777777" w:rsidR="007313E0" w:rsidRPr="007313E0" w:rsidRDefault="007313E0" w:rsidP="007313E0">
            <w:pPr>
              <w:numPr>
                <w:ilvl w:val="0"/>
                <w:numId w:val="25"/>
              </w:numPr>
              <w:contextualSpacing/>
              <w:rPr>
                <w:rFonts w:ascii="Arial" w:hAnsi="Arial" w:cs="Arial"/>
              </w:rPr>
            </w:pPr>
            <w:r w:rsidRPr="007313E0">
              <w:rPr>
                <w:rFonts w:ascii="Arial" w:hAnsi="Arial" w:cs="Arial"/>
              </w:rPr>
              <w:t xml:space="preserve">Young people need to nominate themselves to become a member, it takes inspiration into action, young person receives updates, on events, support, employment opportunities, work experience etc which match their profile (created and updated by the registrant)  </w:t>
            </w:r>
          </w:p>
          <w:p w14:paraId="3863211A" w14:textId="77777777" w:rsidR="007313E0" w:rsidRPr="007313E0" w:rsidRDefault="007313E0" w:rsidP="007313E0">
            <w:pPr>
              <w:numPr>
                <w:ilvl w:val="0"/>
                <w:numId w:val="25"/>
              </w:numPr>
              <w:contextualSpacing/>
              <w:rPr>
                <w:rFonts w:ascii="Arial" w:hAnsi="Arial" w:cs="Arial"/>
              </w:rPr>
            </w:pPr>
            <w:r w:rsidRPr="007313E0">
              <w:rPr>
                <w:rFonts w:ascii="Arial" w:hAnsi="Arial" w:cs="Arial"/>
              </w:rPr>
              <w:t>Development team, want to align with existing activity in the region and strengthen the infrastructure of support for young people</w:t>
            </w:r>
          </w:p>
          <w:p w14:paraId="4DF9B551" w14:textId="77777777" w:rsidR="007313E0" w:rsidRPr="007313E0" w:rsidRDefault="007313E0" w:rsidP="007313E0">
            <w:pPr>
              <w:numPr>
                <w:ilvl w:val="0"/>
                <w:numId w:val="25"/>
              </w:numPr>
              <w:contextualSpacing/>
              <w:rPr>
                <w:rFonts w:ascii="Arial" w:hAnsi="Arial" w:cs="Arial"/>
              </w:rPr>
            </w:pPr>
            <w:r w:rsidRPr="007313E0">
              <w:rPr>
                <w:rFonts w:ascii="Arial" w:hAnsi="Arial" w:cs="Arial"/>
              </w:rPr>
              <w:t xml:space="preserve">Three development </w:t>
            </w:r>
            <w:proofErr w:type="gramStart"/>
            <w:r w:rsidRPr="007313E0">
              <w:rPr>
                <w:rFonts w:ascii="Arial" w:hAnsi="Arial" w:cs="Arial"/>
              </w:rPr>
              <w:t>sub groups</w:t>
            </w:r>
            <w:proofErr w:type="gramEnd"/>
            <w:r w:rsidRPr="007313E0">
              <w:rPr>
                <w:rFonts w:ascii="Arial" w:hAnsi="Arial" w:cs="Arial"/>
              </w:rPr>
              <w:t xml:space="preserve"> have been formed – all meeting weekly and with strong regional stakeholder input. </w:t>
            </w:r>
          </w:p>
          <w:p w14:paraId="7FADBA37" w14:textId="77777777" w:rsidR="007313E0" w:rsidRPr="007313E0" w:rsidRDefault="007313E0" w:rsidP="007313E0">
            <w:pPr>
              <w:numPr>
                <w:ilvl w:val="0"/>
                <w:numId w:val="25"/>
              </w:numPr>
              <w:contextualSpacing/>
              <w:rPr>
                <w:rFonts w:ascii="Arial" w:hAnsi="Arial" w:cs="Arial"/>
              </w:rPr>
            </w:pPr>
            <w:r w:rsidRPr="007313E0">
              <w:rPr>
                <w:rFonts w:ascii="Arial" w:hAnsi="Arial" w:cs="Arial"/>
              </w:rPr>
              <w:t xml:space="preserve">30-40 young people have signed up to the system to pilot.  East Coast College have also offered a cohort of young people </w:t>
            </w:r>
          </w:p>
          <w:p w14:paraId="46CDCF5C" w14:textId="77777777" w:rsidR="007313E0" w:rsidRPr="007313E0" w:rsidRDefault="007313E0" w:rsidP="007313E0">
            <w:pPr>
              <w:numPr>
                <w:ilvl w:val="0"/>
                <w:numId w:val="25"/>
              </w:numPr>
              <w:contextualSpacing/>
              <w:rPr>
                <w:rFonts w:ascii="Arial" w:hAnsi="Arial" w:cs="Arial"/>
              </w:rPr>
            </w:pPr>
            <w:r w:rsidRPr="007313E0">
              <w:rPr>
                <w:rFonts w:ascii="Arial" w:hAnsi="Arial" w:cs="Arial"/>
              </w:rPr>
              <w:t>The platform once launched will be able to promote regional jobs and support mechanisms how do we engage and link with local employers and supply chains</w:t>
            </w:r>
          </w:p>
          <w:p w14:paraId="6098CE2B" w14:textId="77777777" w:rsidR="007313E0" w:rsidRPr="007313E0" w:rsidRDefault="007313E0" w:rsidP="007313E0">
            <w:pPr>
              <w:rPr>
                <w:rFonts w:ascii="Arial" w:hAnsi="Arial" w:cs="Arial"/>
                <w:b/>
                <w:bCs/>
                <w:sz w:val="24"/>
                <w:szCs w:val="24"/>
              </w:rPr>
            </w:pPr>
            <w:r w:rsidRPr="007313E0">
              <w:rPr>
                <w:rFonts w:ascii="Arial" w:hAnsi="Arial" w:cs="Arial"/>
                <w:b/>
                <w:bCs/>
                <w:sz w:val="24"/>
                <w:szCs w:val="24"/>
              </w:rPr>
              <w:t xml:space="preserve">Restart (for the over 50s) </w:t>
            </w:r>
          </w:p>
          <w:p w14:paraId="612A27FA" w14:textId="77777777" w:rsidR="007313E0" w:rsidRPr="007313E0" w:rsidRDefault="007313E0" w:rsidP="007313E0">
            <w:pPr>
              <w:numPr>
                <w:ilvl w:val="0"/>
                <w:numId w:val="30"/>
              </w:numPr>
              <w:contextualSpacing/>
              <w:rPr>
                <w:rFonts w:ascii="Arial" w:hAnsi="Arial" w:cs="Arial"/>
              </w:rPr>
            </w:pPr>
            <w:r w:rsidRPr="007313E0">
              <w:rPr>
                <w:rFonts w:ascii="Arial" w:hAnsi="Arial" w:cs="Arial"/>
              </w:rPr>
              <w:t xml:space="preserve">Part of an ESF bid in development (NCC and SCC) and possible pilot project being developed with Suffolk County Council and DWP </w:t>
            </w:r>
          </w:p>
          <w:p w14:paraId="294C924A" w14:textId="77777777" w:rsidR="007313E0" w:rsidRPr="007313E0" w:rsidRDefault="007313E0" w:rsidP="007313E0">
            <w:pPr>
              <w:numPr>
                <w:ilvl w:val="0"/>
                <w:numId w:val="29"/>
              </w:numPr>
              <w:contextualSpacing/>
              <w:rPr>
                <w:rFonts w:ascii="Arial" w:hAnsi="Arial" w:cs="Arial"/>
              </w:rPr>
            </w:pPr>
            <w:r w:rsidRPr="007313E0">
              <w:rPr>
                <w:rFonts w:ascii="Arial" w:hAnsi="Arial" w:cs="Arial"/>
                <w:lang w:val="en-US"/>
              </w:rPr>
              <w:t xml:space="preserve">Incentives for SME and Micro businesses to offer employment support for over 50s returning to work (currently out of work). </w:t>
            </w:r>
          </w:p>
          <w:p w14:paraId="7994ED02" w14:textId="77777777" w:rsidR="007313E0" w:rsidRPr="007313E0" w:rsidRDefault="007313E0" w:rsidP="007313E0">
            <w:pPr>
              <w:numPr>
                <w:ilvl w:val="0"/>
                <w:numId w:val="29"/>
              </w:numPr>
              <w:contextualSpacing/>
              <w:rPr>
                <w:rFonts w:ascii="Arial" w:hAnsi="Arial" w:cs="Arial"/>
              </w:rPr>
            </w:pPr>
            <w:r w:rsidRPr="007313E0">
              <w:rPr>
                <w:rFonts w:ascii="Arial" w:hAnsi="Arial" w:cs="Arial"/>
                <w:lang w:val="en-US"/>
              </w:rPr>
              <w:t xml:space="preserve">Mirroring the kickstart scheme, £500 - 1,000(TBC!) grant will be paid directly to employer who offer job placements. </w:t>
            </w:r>
          </w:p>
          <w:p w14:paraId="6155548B" w14:textId="77777777" w:rsidR="007313E0" w:rsidRPr="007313E0" w:rsidRDefault="007313E0" w:rsidP="007313E0">
            <w:pPr>
              <w:numPr>
                <w:ilvl w:val="0"/>
                <w:numId w:val="29"/>
              </w:numPr>
              <w:contextualSpacing/>
              <w:rPr>
                <w:rFonts w:ascii="Arial" w:hAnsi="Arial" w:cs="Arial"/>
              </w:rPr>
            </w:pPr>
            <w:r w:rsidRPr="007313E0">
              <w:rPr>
                <w:rFonts w:ascii="Arial" w:hAnsi="Arial" w:cs="Arial"/>
                <w:lang w:val="en-US"/>
              </w:rPr>
              <w:t xml:space="preserve">Participants will undertake placements – including work experience, mentoring and            interview experience. </w:t>
            </w:r>
          </w:p>
          <w:p w14:paraId="21994B37" w14:textId="77777777" w:rsidR="007313E0" w:rsidRPr="007313E0" w:rsidRDefault="007313E0" w:rsidP="007313E0">
            <w:pPr>
              <w:numPr>
                <w:ilvl w:val="0"/>
                <w:numId w:val="29"/>
              </w:numPr>
              <w:contextualSpacing/>
              <w:rPr>
                <w:rFonts w:ascii="Arial" w:hAnsi="Arial" w:cs="Arial"/>
              </w:rPr>
            </w:pPr>
            <w:r w:rsidRPr="007313E0">
              <w:rPr>
                <w:rFonts w:ascii="Arial" w:hAnsi="Arial" w:cs="Arial"/>
                <w:lang w:val="en-US"/>
              </w:rPr>
              <w:t xml:space="preserve">Placements should last up to 8 weeks, and normally be expected to work between 25 and 30 hours a week to continue receiving JSA or Universal Credit. </w:t>
            </w:r>
          </w:p>
          <w:p w14:paraId="10E733FB" w14:textId="77777777" w:rsidR="007313E0" w:rsidRPr="007313E0" w:rsidRDefault="007313E0" w:rsidP="007313E0">
            <w:pPr>
              <w:numPr>
                <w:ilvl w:val="0"/>
                <w:numId w:val="29"/>
              </w:numPr>
              <w:contextualSpacing/>
              <w:rPr>
                <w:rFonts w:ascii="Arial" w:hAnsi="Arial" w:cs="Arial"/>
              </w:rPr>
            </w:pPr>
            <w:r w:rsidRPr="007313E0">
              <w:rPr>
                <w:rFonts w:ascii="Arial" w:hAnsi="Arial" w:cs="Arial"/>
                <w:lang w:val="en-US"/>
              </w:rPr>
              <w:t xml:space="preserve">Restart will empower and support individuals to progress through a placement into full-time employment inc. apprenticeships. </w:t>
            </w:r>
          </w:p>
          <w:p w14:paraId="10C1E41A" w14:textId="77777777" w:rsidR="007313E0" w:rsidRPr="007313E0" w:rsidRDefault="007313E0" w:rsidP="007313E0">
            <w:pPr>
              <w:numPr>
                <w:ilvl w:val="0"/>
                <w:numId w:val="29"/>
              </w:numPr>
              <w:contextualSpacing/>
              <w:rPr>
                <w:rFonts w:ascii="Arial" w:hAnsi="Arial" w:cs="Arial"/>
              </w:rPr>
            </w:pPr>
            <w:r w:rsidRPr="007313E0">
              <w:rPr>
                <w:rFonts w:ascii="Arial" w:hAnsi="Arial" w:cs="Arial"/>
                <w:lang w:val="en-US"/>
              </w:rPr>
              <w:t>Participant IAG and ongoing support delivery.</w:t>
            </w:r>
          </w:p>
        </w:tc>
      </w:tr>
      <w:tr w:rsidR="007313E0" w:rsidRPr="007313E0" w14:paraId="3BA8891A" w14:textId="77777777" w:rsidTr="00384BF3">
        <w:trPr>
          <w:trHeight w:val="2251"/>
        </w:trPr>
        <w:tc>
          <w:tcPr>
            <w:tcW w:w="9477" w:type="dxa"/>
          </w:tcPr>
          <w:p w14:paraId="4FFE4F6A" w14:textId="77777777" w:rsidR="007313E0" w:rsidRPr="007313E0" w:rsidRDefault="007313E0" w:rsidP="007313E0">
            <w:pPr>
              <w:rPr>
                <w:rFonts w:ascii="Arial" w:hAnsi="Arial" w:cs="Arial"/>
                <w:b/>
                <w:sz w:val="24"/>
                <w:szCs w:val="24"/>
              </w:rPr>
            </w:pPr>
            <w:r w:rsidRPr="007313E0">
              <w:rPr>
                <w:rFonts w:ascii="Arial" w:hAnsi="Arial" w:cs="Arial"/>
                <w:b/>
                <w:sz w:val="24"/>
                <w:szCs w:val="24"/>
              </w:rPr>
              <w:lastRenderedPageBreak/>
              <w:t>How are you going to achieve it and what are your milestones?</w:t>
            </w:r>
          </w:p>
          <w:p w14:paraId="6A397BA2" w14:textId="77777777" w:rsidR="007313E0" w:rsidRPr="007313E0" w:rsidRDefault="007313E0" w:rsidP="007313E0">
            <w:pPr>
              <w:ind w:left="360"/>
              <w:contextualSpacing/>
              <w:rPr>
                <w:rFonts w:ascii="Arial" w:hAnsi="Arial" w:cs="Arial"/>
                <w:b/>
                <w:sz w:val="24"/>
                <w:szCs w:val="24"/>
              </w:rPr>
            </w:pPr>
          </w:p>
          <w:p w14:paraId="3A48E5CC" w14:textId="77777777" w:rsidR="007313E0" w:rsidRPr="007313E0" w:rsidRDefault="007313E0" w:rsidP="007313E0">
            <w:pPr>
              <w:rPr>
                <w:rFonts w:ascii="Arial" w:hAnsi="Arial" w:cs="Arial"/>
                <w:b/>
                <w:sz w:val="24"/>
                <w:szCs w:val="24"/>
              </w:rPr>
            </w:pPr>
            <w:r w:rsidRPr="007313E0">
              <w:rPr>
                <w:rFonts w:ascii="Arial" w:hAnsi="Arial" w:cs="Arial"/>
                <w:b/>
                <w:sz w:val="24"/>
                <w:szCs w:val="24"/>
              </w:rPr>
              <w:t xml:space="preserve">Young SZC – </w:t>
            </w:r>
          </w:p>
          <w:p w14:paraId="19A484D3" w14:textId="77777777" w:rsidR="007313E0" w:rsidRPr="007313E0" w:rsidRDefault="007313E0" w:rsidP="007313E0">
            <w:pPr>
              <w:numPr>
                <w:ilvl w:val="0"/>
                <w:numId w:val="27"/>
              </w:numPr>
              <w:contextualSpacing/>
              <w:rPr>
                <w:rFonts w:ascii="Arial" w:hAnsi="Arial" w:cs="Arial"/>
              </w:rPr>
            </w:pPr>
            <w:r w:rsidRPr="007313E0">
              <w:rPr>
                <w:rFonts w:ascii="Arial" w:hAnsi="Arial" w:cs="Arial"/>
                <w:bCs/>
              </w:rPr>
              <w:t xml:space="preserve">Launch date 25th November </w:t>
            </w:r>
            <w:r w:rsidRPr="007313E0">
              <w:rPr>
                <w:rFonts w:ascii="Arial" w:hAnsi="Arial" w:cs="Arial"/>
              </w:rPr>
              <w:t xml:space="preserve">at </w:t>
            </w:r>
            <w:proofErr w:type="spellStart"/>
            <w:r w:rsidRPr="007313E0">
              <w:rPr>
                <w:rFonts w:ascii="Arial" w:hAnsi="Arial" w:cs="Arial"/>
              </w:rPr>
              <w:t>EEEgR</w:t>
            </w:r>
            <w:proofErr w:type="spellEnd"/>
            <w:r w:rsidRPr="007313E0">
              <w:rPr>
                <w:rFonts w:ascii="Arial" w:hAnsi="Arial" w:cs="Arial"/>
              </w:rPr>
              <w:t xml:space="preserve"> Skills for Energy digital event</w:t>
            </w:r>
          </w:p>
          <w:p w14:paraId="57885197" w14:textId="77777777" w:rsidR="007313E0" w:rsidRPr="007313E0" w:rsidRDefault="007313E0" w:rsidP="007313E0">
            <w:pPr>
              <w:numPr>
                <w:ilvl w:val="0"/>
                <w:numId w:val="26"/>
              </w:numPr>
              <w:contextualSpacing/>
              <w:rPr>
                <w:rFonts w:ascii="Arial" w:hAnsi="Arial" w:cs="Arial"/>
              </w:rPr>
            </w:pPr>
            <w:r w:rsidRPr="007313E0">
              <w:rPr>
                <w:rFonts w:ascii="Arial" w:hAnsi="Arial" w:cs="Arial"/>
                <w:bCs/>
              </w:rPr>
              <w:t xml:space="preserve">Early in 2021, </w:t>
            </w:r>
            <w:r w:rsidRPr="007313E0">
              <w:rPr>
                <w:rFonts w:ascii="Arial" w:hAnsi="Arial" w:cs="Arial"/>
              </w:rPr>
              <w:t xml:space="preserve">As the system becomes more mature how can we promote: for example, via schools, EAN, SAP members and kickstart placements and what else </w:t>
            </w:r>
          </w:p>
          <w:p w14:paraId="23AEFDE0" w14:textId="77777777" w:rsidR="007313E0" w:rsidRPr="007313E0" w:rsidRDefault="007313E0" w:rsidP="007313E0">
            <w:pPr>
              <w:numPr>
                <w:ilvl w:val="0"/>
                <w:numId w:val="26"/>
              </w:numPr>
              <w:contextualSpacing/>
              <w:rPr>
                <w:rFonts w:ascii="Arial" w:hAnsi="Arial" w:cs="Arial"/>
              </w:rPr>
            </w:pPr>
            <w:r w:rsidRPr="007313E0">
              <w:rPr>
                <w:rFonts w:ascii="Arial" w:hAnsi="Arial" w:cs="Arial"/>
              </w:rPr>
              <w:t>engage and link with local employers and supply chains</w:t>
            </w:r>
          </w:p>
          <w:p w14:paraId="0B4E430F" w14:textId="77777777" w:rsidR="007313E0" w:rsidRPr="007313E0" w:rsidRDefault="007313E0" w:rsidP="007313E0">
            <w:pPr>
              <w:rPr>
                <w:rFonts w:ascii="Arial" w:hAnsi="Arial" w:cs="Arial"/>
                <w:b/>
                <w:sz w:val="24"/>
                <w:szCs w:val="24"/>
              </w:rPr>
            </w:pPr>
            <w:r w:rsidRPr="007313E0">
              <w:rPr>
                <w:rFonts w:ascii="Arial" w:hAnsi="Arial" w:cs="Arial"/>
                <w:b/>
                <w:sz w:val="24"/>
                <w:szCs w:val="24"/>
              </w:rPr>
              <w:t xml:space="preserve">Restart Pilot </w:t>
            </w:r>
          </w:p>
          <w:p w14:paraId="546F5144" w14:textId="77777777" w:rsidR="007313E0" w:rsidRPr="007313E0" w:rsidRDefault="007313E0" w:rsidP="007313E0">
            <w:pPr>
              <w:numPr>
                <w:ilvl w:val="0"/>
                <w:numId w:val="31"/>
              </w:numPr>
              <w:contextualSpacing/>
              <w:rPr>
                <w:rFonts w:ascii="Arial" w:hAnsi="Arial" w:cs="Arial"/>
                <w:bCs/>
              </w:rPr>
            </w:pPr>
            <w:r w:rsidRPr="007313E0">
              <w:rPr>
                <w:rFonts w:ascii="Arial" w:hAnsi="Arial" w:cs="Arial"/>
                <w:bCs/>
              </w:rPr>
              <w:t>Developing pilot project with SCC and DWP Nov/Dec</w:t>
            </w:r>
          </w:p>
          <w:p w14:paraId="4D8D8E18" w14:textId="77777777" w:rsidR="007313E0" w:rsidRPr="007313E0" w:rsidRDefault="007313E0" w:rsidP="007313E0">
            <w:pPr>
              <w:numPr>
                <w:ilvl w:val="0"/>
                <w:numId w:val="31"/>
              </w:numPr>
              <w:contextualSpacing/>
              <w:rPr>
                <w:rFonts w:ascii="Arial" w:hAnsi="Arial" w:cs="Arial"/>
                <w:bCs/>
              </w:rPr>
            </w:pPr>
            <w:r w:rsidRPr="007313E0">
              <w:rPr>
                <w:rFonts w:ascii="Arial" w:hAnsi="Arial" w:cs="Arial"/>
                <w:bCs/>
              </w:rPr>
              <w:t xml:space="preserve">Aim to launch pilot early in 2021 </w:t>
            </w:r>
          </w:p>
          <w:p w14:paraId="4A911A3E" w14:textId="77777777" w:rsidR="007313E0" w:rsidRPr="007313E0" w:rsidRDefault="007313E0" w:rsidP="007313E0">
            <w:pPr>
              <w:ind w:left="720"/>
              <w:contextualSpacing/>
              <w:rPr>
                <w:rFonts w:ascii="Arial" w:hAnsi="Arial" w:cs="Arial"/>
                <w:bCs/>
                <w:sz w:val="24"/>
                <w:szCs w:val="24"/>
              </w:rPr>
            </w:pPr>
          </w:p>
        </w:tc>
      </w:tr>
      <w:tr w:rsidR="007313E0" w:rsidRPr="007313E0" w14:paraId="285D32AA" w14:textId="77777777" w:rsidTr="00384BF3">
        <w:trPr>
          <w:trHeight w:val="1844"/>
        </w:trPr>
        <w:tc>
          <w:tcPr>
            <w:tcW w:w="9477" w:type="dxa"/>
          </w:tcPr>
          <w:p w14:paraId="4BA07659" w14:textId="77777777" w:rsidR="007313E0" w:rsidRPr="007313E0" w:rsidRDefault="007313E0" w:rsidP="007313E0">
            <w:pPr>
              <w:rPr>
                <w:rFonts w:ascii="Arial" w:hAnsi="Arial" w:cs="Arial"/>
                <w:b/>
                <w:bCs/>
                <w:sz w:val="24"/>
                <w:szCs w:val="24"/>
              </w:rPr>
            </w:pPr>
            <w:r w:rsidRPr="007313E0">
              <w:rPr>
                <w:rFonts w:ascii="Arial" w:hAnsi="Arial" w:cs="Arial"/>
                <w:b/>
                <w:bCs/>
                <w:sz w:val="24"/>
                <w:szCs w:val="24"/>
              </w:rPr>
              <w:t>Are there any barriers?</w:t>
            </w:r>
          </w:p>
          <w:p w14:paraId="65E90E3E" w14:textId="77777777" w:rsidR="007313E0" w:rsidRPr="007313E0" w:rsidRDefault="007313E0" w:rsidP="007313E0">
            <w:pPr>
              <w:rPr>
                <w:rFonts w:ascii="Arial" w:hAnsi="Arial" w:cs="Arial"/>
                <w:b/>
                <w:bCs/>
                <w:sz w:val="24"/>
                <w:szCs w:val="24"/>
              </w:rPr>
            </w:pPr>
          </w:p>
          <w:p w14:paraId="38D45F87" w14:textId="77777777" w:rsidR="007313E0" w:rsidRPr="007313E0" w:rsidRDefault="007313E0" w:rsidP="007313E0">
            <w:pPr>
              <w:rPr>
                <w:rFonts w:ascii="Arial" w:hAnsi="Arial" w:cs="Arial"/>
                <w:b/>
                <w:bCs/>
                <w:sz w:val="24"/>
                <w:szCs w:val="24"/>
              </w:rPr>
            </w:pPr>
            <w:r w:rsidRPr="007313E0">
              <w:rPr>
                <w:rFonts w:ascii="Arial" w:hAnsi="Arial" w:cs="Arial"/>
                <w:b/>
                <w:bCs/>
                <w:sz w:val="24"/>
                <w:szCs w:val="24"/>
              </w:rPr>
              <w:t xml:space="preserve">Restart Pilot </w:t>
            </w:r>
          </w:p>
          <w:p w14:paraId="46619350" w14:textId="77777777" w:rsidR="007313E0" w:rsidRPr="007313E0" w:rsidRDefault="007313E0" w:rsidP="007313E0">
            <w:pPr>
              <w:numPr>
                <w:ilvl w:val="0"/>
                <w:numId w:val="32"/>
              </w:numPr>
              <w:contextualSpacing/>
              <w:rPr>
                <w:rFonts w:ascii="Arial" w:hAnsi="Arial" w:cs="Arial"/>
                <w:b/>
                <w:bCs/>
              </w:rPr>
            </w:pPr>
            <w:r w:rsidRPr="007313E0">
              <w:rPr>
                <w:rFonts w:ascii="Arial" w:hAnsi="Arial" w:cs="Arial"/>
              </w:rPr>
              <w:t xml:space="preserve">Building the funding package with different criteria and constraints on individual pots of funding </w:t>
            </w:r>
          </w:p>
        </w:tc>
      </w:tr>
      <w:tr w:rsidR="007313E0" w:rsidRPr="007313E0" w14:paraId="034073A4" w14:textId="77777777" w:rsidTr="000C50F3">
        <w:trPr>
          <w:trHeight w:val="1816"/>
        </w:trPr>
        <w:tc>
          <w:tcPr>
            <w:tcW w:w="9477" w:type="dxa"/>
          </w:tcPr>
          <w:p w14:paraId="1A6D6BFE" w14:textId="77777777" w:rsidR="007313E0" w:rsidRPr="007313E0" w:rsidRDefault="007313E0" w:rsidP="007313E0">
            <w:pPr>
              <w:rPr>
                <w:rFonts w:ascii="Arial" w:hAnsi="Arial" w:cs="Arial"/>
                <w:b/>
                <w:bCs/>
                <w:sz w:val="24"/>
                <w:szCs w:val="24"/>
              </w:rPr>
            </w:pPr>
            <w:r w:rsidRPr="007313E0">
              <w:rPr>
                <w:rFonts w:ascii="Arial" w:hAnsi="Arial" w:cs="Arial"/>
                <w:b/>
                <w:bCs/>
                <w:sz w:val="24"/>
                <w:szCs w:val="24"/>
              </w:rPr>
              <w:t>Who else would you like in the group?</w:t>
            </w:r>
          </w:p>
          <w:p w14:paraId="72D4A6A5" w14:textId="77777777" w:rsidR="007313E0" w:rsidRPr="007313E0" w:rsidRDefault="007313E0" w:rsidP="007313E0">
            <w:pPr>
              <w:rPr>
                <w:rFonts w:ascii="Arial" w:hAnsi="Arial" w:cs="Arial"/>
                <w:b/>
                <w:bCs/>
                <w:sz w:val="24"/>
                <w:szCs w:val="24"/>
              </w:rPr>
            </w:pPr>
          </w:p>
          <w:p w14:paraId="6309EAB2" w14:textId="77777777" w:rsidR="007313E0" w:rsidRPr="007313E0" w:rsidRDefault="007313E0" w:rsidP="007313E0">
            <w:pPr>
              <w:rPr>
                <w:rFonts w:ascii="Arial" w:hAnsi="Arial" w:cs="Arial"/>
                <w:b/>
                <w:bCs/>
                <w:sz w:val="24"/>
                <w:szCs w:val="24"/>
              </w:rPr>
            </w:pPr>
            <w:r w:rsidRPr="007313E0">
              <w:rPr>
                <w:rFonts w:ascii="Arial" w:hAnsi="Arial" w:cs="Arial"/>
                <w:b/>
                <w:bCs/>
                <w:sz w:val="24"/>
                <w:szCs w:val="24"/>
              </w:rPr>
              <w:t xml:space="preserve">Young SZC </w:t>
            </w:r>
          </w:p>
          <w:p w14:paraId="0E7D9817" w14:textId="77777777" w:rsidR="007313E0" w:rsidRPr="007313E0" w:rsidRDefault="007313E0" w:rsidP="007313E0">
            <w:pPr>
              <w:numPr>
                <w:ilvl w:val="0"/>
                <w:numId w:val="28"/>
              </w:numPr>
              <w:contextualSpacing/>
              <w:rPr>
                <w:rFonts w:ascii="Arial" w:hAnsi="Arial" w:cs="Arial"/>
                <w:b/>
                <w:bCs/>
              </w:rPr>
            </w:pPr>
            <w:r w:rsidRPr="007313E0">
              <w:rPr>
                <w:rFonts w:ascii="Arial" w:hAnsi="Arial" w:cs="Arial"/>
              </w:rPr>
              <w:t>Lynne Matthews and Chris Young join the group as appropriate to provide progress update and to seek feedback</w:t>
            </w:r>
          </w:p>
        </w:tc>
      </w:tr>
      <w:tr w:rsidR="007313E0" w:rsidRPr="007313E0" w14:paraId="7EA9B105" w14:textId="77777777" w:rsidTr="00384BF3">
        <w:trPr>
          <w:trHeight w:val="1980"/>
        </w:trPr>
        <w:tc>
          <w:tcPr>
            <w:tcW w:w="9477" w:type="dxa"/>
          </w:tcPr>
          <w:p w14:paraId="5AA1006A" w14:textId="77777777" w:rsidR="007313E0" w:rsidRPr="007313E0" w:rsidRDefault="007313E0" w:rsidP="007313E0">
            <w:pPr>
              <w:rPr>
                <w:rFonts w:ascii="Arial" w:hAnsi="Arial" w:cs="Arial"/>
                <w:b/>
                <w:bCs/>
                <w:sz w:val="24"/>
                <w:szCs w:val="24"/>
              </w:rPr>
            </w:pPr>
            <w:r w:rsidRPr="007313E0">
              <w:rPr>
                <w:rFonts w:ascii="Arial" w:hAnsi="Arial" w:cs="Arial"/>
                <w:b/>
                <w:bCs/>
                <w:sz w:val="24"/>
                <w:szCs w:val="24"/>
              </w:rPr>
              <w:t>Links with the other SAP objectives</w:t>
            </w:r>
          </w:p>
          <w:p w14:paraId="6D99D84C" w14:textId="77777777" w:rsidR="007313E0" w:rsidRPr="007313E0" w:rsidRDefault="007313E0" w:rsidP="007313E0">
            <w:pPr>
              <w:rPr>
                <w:rFonts w:ascii="Arial" w:hAnsi="Arial" w:cs="Arial"/>
                <w:sz w:val="24"/>
                <w:szCs w:val="24"/>
              </w:rPr>
            </w:pPr>
            <w:r w:rsidRPr="007313E0">
              <w:rPr>
                <w:rFonts w:ascii="Arial" w:hAnsi="Arial" w:cs="Arial"/>
                <w:b/>
                <w:bCs/>
                <w:sz w:val="24"/>
                <w:szCs w:val="24"/>
              </w:rPr>
              <w:t xml:space="preserve">Young SZC </w:t>
            </w:r>
            <w:r w:rsidRPr="007313E0">
              <w:rPr>
                <w:rFonts w:ascii="Arial" w:hAnsi="Arial" w:cs="Arial"/>
              </w:rPr>
              <w:t>link with the work of the Equipping Young People for Success</w:t>
            </w:r>
            <w:r w:rsidRPr="007313E0">
              <w:rPr>
                <w:rFonts w:ascii="Arial" w:hAnsi="Arial" w:cs="Arial"/>
                <w:sz w:val="24"/>
                <w:szCs w:val="24"/>
              </w:rPr>
              <w:t xml:space="preserve"> </w:t>
            </w:r>
          </w:p>
          <w:p w14:paraId="420BBAC5" w14:textId="77777777" w:rsidR="007313E0" w:rsidRPr="007313E0" w:rsidRDefault="007313E0" w:rsidP="007313E0">
            <w:pPr>
              <w:rPr>
                <w:rFonts w:ascii="Arial" w:hAnsi="Arial" w:cs="Arial"/>
                <w:sz w:val="24"/>
                <w:szCs w:val="24"/>
              </w:rPr>
            </w:pPr>
          </w:p>
          <w:p w14:paraId="5708E56A" w14:textId="77777777" w:rsidR="007313E0" w:rsidRPr="007313E0" w:rsidRDefault="007313E0" w:rsidP="007313E0">
            <w:pPr>
              <w:rPr>
                <w:rFonts w:ascii="Arial" w:hAnsi="Arial" w:cs="Arial"/>
              </w:rPr>
            </w:pPr>
            <w:r w:rsidRPr="007313E0">
              <w:rPr>
                <w:rFonts w:ascii="Arial" w:hAnsi="Arial" w:cs="Arial"/>
                <w:b/>
                <w:bCs/>
                <w:sz w:val="24"/>
                <w:szCs w:val="24"/>
              </w:rPr>
              <w:t>Restart Pilot</w:t>
            </w:r>
            <w:r w:rsidRPr="007313E0">
              <w:rPr>
                <w:rFonts w:ascii="Arial" w:hAnsi="Arial" w:cs="Arial"/>
                <w:sz w:val="24"/>
                <w:szCs w:val="24"/>
              </w:rPr>
              <w:t xml:space="preserve"> </w:t>
            </w:r>
            <w:r w:rsidRPr="007313E0">
              <w:rPr>
                <w:rFonts w:ascii="Arial" w:hAnsi="Arial" w:cs="Arial"/>
              </w:rPr>
              <w:t xml:space="preserve">possible link with Agile and Responsive Training in responding to tutor shortages as this could create a fantastic opportunity for those wishing to explore teaching </w:t>
            </w:r>
          </w:p>
          <w:p w14:paraId="0B560926" w14:textId="77777777" w:rsidR="007313E0" w:rsidRPr="007313E0" w:rsidRDefault="007313E0" w:rsidP="007313E0">
            <w:pPr>
              <w:rPr>
                <w:rFonts w:ascii="Arial" w:hAnsi="Arial" w:cs="Arial"/>
                <w:sz w:val="24"/>
                <w:szCs w:val="24"/>
              </w:rPr>
            </w:pPr>
          </w:p>
        </w:tc>
      </w:tr>
      <w:tr w:rsidR="007313E0" w:rsidRPr="007313E0" w14:paraId="0172B72F" w14:textId="77777777" w:rsidTr="00384BF3">
        <w:trPr>
          <w:trHeight w:val="1563"/>
        </w:trPr>
        <w:tc>
          <w:tcPr>
            <w:tcW w:w="9477" w:type="dxa"/>
          </w:tcPr>
          <w:p w14:paraId="4EF91230" w14:textId="77777777" w:rsidR="007313E0" w:rsidRPr="007313E0" w:rsidRDefault="007313E0" w:rsidP="007313E0">
            <w:pPr>
              <w:rPr>
                <w:rFonts w:ascii="Arial" w:hAnsi="Arial" w:cs="Arial"/>
                <w:b/>
                <w:bCs/>
                <w:sz w:val="24"/>
                <w:szCs w:val="24"/>
              </w:rPr>
            </w:pPr>
            <w:r w:rsidRPr="007313E0">
              <w:rPr>
                <w:rFonts w:ascii="Arial" w:hAnsi="Arial" w:cs="Arial"/>
                <w:b/>
                <w:bCs/>
                <w:sz w:val="24"/>
                <w:szCs w:val="24"/>
              </w:rPr>
              <w:t>How are you planning to involve beneficiaries in the design of the project?</w:t>
            </w:r>
          </w:p>
          <w:p w14:paraId="443BA191" w14:textId="77777777" w:rsidR="007313E0" w:rsidRPr="007313E0" w:rsidRDefault="007313E0" w:rsidP="007313E0">
            <w:pPr>
              <w:rPr>
                <w:rFonts w:ascii="Arial" w:hAnsi="Arial" w:cs="Arial"/>
                <w:sz w:val="24"/>
                <w:szCs w:val="24"/>
              </w:rPr>
            </w:pPr>
            <w:r w:rsidRPr="007313E0">
              <w:rPr>
                <w:rFonts w:ascii="Arial" w:hAnsi="Arial" w:cs="Arial"/>
                <w:b/>
                <w:bCs/>
                <w:sz w:val="24"/>
                <w:szCs w:val="24"/>
              </w:rPr>
              <w:t xml:space="preserve">Young SZC – </w:t>
            </w:r>
            <w:r w:rsidRPr="007313E0">
              <w:rPr>
                <w:rFonts w:ascii="Arial" w:hAnsi="Arial" w:cs="Arial"/>
              </w:rPr>
              <w:t>young people are taking part in testing and trialling, providing feedback that will help to influence and shape the platform</w:t>
            </w:r>
            <w:r w:rsidRPr="007313E0">
              <w:rPr>
                <w:rFonts w:ascii="Arial" w:hAnsi="Arial" w:cs="Arial"/>
                <w:sz w:val="24"/>
                <w:szCs w:val="24"/>
              </w:rPr>
              <w:t xml:space="preserve"> </w:t>
            </w:r>
          </w:p>
          <w:p w14:paraId="3EB20141" w14:textId="77777777" w:rsidR="007313E0" w:rsidRPr="007313E0" w:rsidRDefault="007313E0" w:rsidP="007313E0">
            <w:pPr>
              <w:rPr>
                <w:rFonts w:ascii="Arial" w:hAnsi="Arial" w:cs="Arial"/>
                <w:b/>
                <w:bCs/>
                <w:sz w:val="24"/>
                <w:szCs w:val="24"/>
              </w:rPr>
            </w:pPr>
          </w:p>
          <w:p w14:paraId="4DE702B0" w14:textId="77777777" w:rsidR="007313E0" w:rsidRPr="007313E0" w:rsidRDefault="007313E0" w:rsidP="007313E0">
            <w:pPr>
              <w:rPr>
                <w:rFonts w:ascii="Arial" w:hAnsi="Arial" w:cs="Arial"/>
                <w:sz w:val="24"/>
                <w:szCs w:val="24"/>
              </w:rPr>
            </w:pPr>
            <w:r w:rsidRPr="007313E0">
              <w:rPr>
                <w:rFonts w:ascii="Arial" w:hAnsi="Arial" w:cs="Arial"/>
                <w:b/>
                <w:bCs/>
                <w:sz w:val="24"/>
                <w:szCs w:val="24"/>
              </w:rPr>
              <w:t>Restart Pilot -</w:t>
            </w:r>
            <w:r w:rsidRPr="007313E0">
              <w:rPr>
                <w:rFonts w:ascii="Arial" w:hAnsi="Arial" w:cs="Arial"/>
                <w:sz w:val="24"/>
                <w:szCs w:val="24"/>
              </w:rPr>
              <w:t xml:space="preserve"> </w:t>
            </w:r>
            <w:r w:rsidRPr="007313E0">
              <w:rPr>
                <w:rFonts w:ascii="Arial" w:hAnsi="Arial" w:cs="Arial"/>
              </w:rPr>
              <w:t xml:space="preserve">Consider how we educate employers on the benefits of taking on older workers Research what else we could do to support this group what are the barriers and what else can we do to help tackle them </w:t>
            </w:r>
          </w:p>
          <w:p w14:paraId="325EFF3E" w14:textId="77777777" w:rsidR="007313E0" w:rsidRPr="007313E0" w:rsidRDefault="007313E0" w:rsidP="007313E0">
            <w:pPr>
              <w:rPr>
                <w:rFonts w:ascii="Arial" w:hAnsi="Arial" w:cs="Arial"/>
                <w:sz w:val="24"/>
                <w:szCs w:val="24"/>
              </w:rPr>
            </w:pPr>
          </w:p>
        </w:tc>
      </w:tr>
      <w:tr w:rsidR="007313E0" w:rsidRPr="007313E0" w14:paraId="39630108" w14:textId="77777777" w:rsidTr="00384BF3">
        <w:trPr>
          <w:trHeight w:val="1534"/>
        </w:trPr>
        <w:tc>
          <w:tcPr>
            <w:tcW w:w="9477" w:type="dxa"/>
          </w:tcPr>
          <w:p w14:paraId="28EA2865" w14:textId="77777777" w:rsidR="007313E0" w:rsidRPr="007313E0" w:rsidRDefault="007313E0" w:rsidP="007313E0">
            <w:pPr>
              <w:rPr>
                <w:rFonts w:ascii="Arial" w:hAnsi="Arial" w:cs="Arial"/>
                <w:b/>
                <w:bCs/>
                <w:sz w:val="24"/>
                <w:szCs w:val="24"/>
              </w:rPr>
            </w:pPr>
            <w:r w:rsidRPr="007313E0">
              <w:rPr>
                <w:rFonts w:ascii="Arial" w:hAnsi="Arial" w:cs="Arial"/>
                <w:b/>
                <w:bCs/>
                <w:sz w:val="24"/>
                <w:szCs w:val="24"/>
              </w:rPr>
              <w:t>What data requirements will you need?</w:t>
            </w:r>
          </w:p>
          <w:p w14:paraId="3A1C6583" w14:textId="77777777" w:rsidR="007313E0" w:rsidRPr="007313E0" w:rsidRDefault="007313E0" w:rsidP="007313E0">
            <w:pPr>
              <w:rPr>
                <w:rFonts w:ascii="Arial" w:hAnsi="Arial" w:cs="Arial"/>
                <w:sz w:val="24"/>
                <w:szCs w:val="24"/>
              </w:rPr>
            </w:pPr>
            <w:r w:rsidRPr="007313E0">
              <w:rPr>
                <w:rFonts w:ascii="Arial" w:hAnsi="Arial" w:cs="Arial"/>
                <w:b/>
                <w:bCs/>
                <w:sz w:val="24"/>
                <w:szCs w:val="24"/>
              </w:rPr>
              <w:t xml:space="preserve">Young SZC – </w:t>
            </w:r>
            <w:r w:rsidRPr="007313E0">
              <w:rPr>
                <w:rFonts w:ascii="Arial" w:hAnsi="Arial" w:cs="Arial"/>
              </w:rPr>
              <w:t xml:space="preserve">Nothing specific </w:t>
            </w:r>
            <w:proofErr w:type="gramStart"/>
            <w:r w:rsidRPr="007313E0">
              <w:rPr>
                <w:rFonts w:ascii="Arial" w:hAnsi="Arial" w:cs="Arial"/>
              </w:rPr>
              <w:t>at this time</w:t>
            </w:r>
            <w:proofErr w:type="gramEnd"/>
            <w:r w:rsidRPr="007313E0">
              <w:rPr>
                <w:rFonts w:ascii="Arial" w:hAnsi="Arial" w:cs="Arial"/>
                <w:sz w:val="24"/>
                <w:szCs w:val="24"/>
              </w:rPr>
              <w:t xml:space="preserve"> </w:t>
            </w:r>
          </w:p>
          <w:p w14:paraId="6E6F281E" w14:textId="77777777" w:rsidR="007313E0" w:rsidRPr="007313E0" w:rsidRDefault="007313E0" w:rsidP="007313E0">
            <w:pPr>
              <w:rPr>
                <w:rFonts w:ascii="Arial" w:hAnsi="Arial" w:cs="Arial"/>
                <w:sz w:val="24"/>
                <w:szCs w:val="24"/>
              </w:rPr>
            </w:pPr>
            <w:r w:rsidRPr="007313E0">
              <w:rPr>
                <w:rFonts w:ascii="Arial" w:hAnsi="Arial" w:cs="Arial"/>
                <w:b/>
                <w:bCs/>
                <w:sz w:val="24"/>
                <w:szCs w:val="24"/>
              </w:rPr>
              <w:t>Restart Pilot</w:t>
            </w:r>
            <w:r w:rsidRPr="007313E0">
              <w:rPr>
                <w:rFonts w:ascii="Arial" w:hAnsi="Arial" w:cs="Arial"/>
                <w:sz w:val="24"/>
                <w:szCs w:val="24"/>
              </w:rPr>
              <w:t xml:space="preserve"> </w:t>
            </w:r>
            <w:r w:rsidRPr="007313E0">
              <w:rPr>
                <w:rFonts w:ascii="Arial" w:hAnsi="Arial" w:cs="Arial"/>
                <w:b/>
                <w:bCs/>
                <w:sz w:val="24"/>
                <w:szCs w:val="24"/>
              </w:rPr>
              <w:t>–</w:t>
            </w:r>
            <w:r w:rsidRPr="007313E0">
              <w:rPr>
                <w:rFonts w:ascii="Arial" w:hAnsi="Arial" w:cs="Arial"/>
                <w:sz w:val="24"/>
                <w:szCs w:val="24"/>
              </w:rPr>
              <w:t xml:space="preserve"> </w:t>
            </w:r>
            <w:r w:rsidRPr="007313E0">
              <w:rPr>
                <w:rFonts w:ascii="Arial" w:hAnsi="Arial" w:cs="Arial"/>
              </w:rPr>
              <w:t>Unemployment stats for client group with trend data</w:t>
            </w:r>
            <w:r w:rsidRPr="007313E0">
              <w:rPr>
                <w:rFonts w:ascii="Arial" w:hAnsi="Arial" w:cs="Arial"/>
                <w:sz w:val="24"/>
                <w:szCs w:val="24"/>
              </w:rPr>
              <w:t xml:space="preserve"> </w:t>
            </w:r>
          </w:p>
        </w:tc>
      </w:tr>
      <w:tr w:rsidR="007313E0" w:rsidRPr="007313E0" w14:paraId="49D60343" w14:textId="77777777" w:rsidTr="00384BF3">
        <w:trPr>
          <w:trHeight w:val="3527"/>
        </w:trPr>
        <w:tc>
          <w:tcPr>
            <w:tcW w:w="9477" w:type="dxa"/>
          </w:tcPr>
          <w:p w14:paraId="262B6CBF" w14:textId="77777777" w:rsidR="007313E0" w:rsidRPr="007313E0" w:rsidRDefault="007313E0" w:rsidP="007313E0">
            <w:pPr>
              <w:rPr>
                <w:rFonts w:ascii="Arial" w:hAnsi="Arial" w:cs="Arial"/>
                <w:b/>
                <w:sz w:val="24"/>
                <w:szCs w:val="24"/>
              </w:rPr>
            </w:pPr>
            <w:r w:rsidRPr="007313E0">
              <w:rPr>
                <w:rFonts w:ascii="Arial" w:hAnsi="Arial" w:cs="Arial"/>
                <w:b/>
                <w:sz w:val="24"/>
                <w:szCs w:val="24"/>
              </w:rPr>
              <w:lastRenderedPageBreak/>
              <w:t xml:space="preserve">How are you embedding some of the golden threads – clean recovery/growth, productivity, </w:t>
            </w:r>
            <w:proofErr w:type="gramStart"/>
            <w:r w:rsidRPr="007313E0">
              <w:rPr>
                <w:rFonts w:ascii="Arial" w:hAnsi="Arial" w:cs="Arial"/>
                <w:b/>
                <w:sz w:val="24"/>
                <w:szCs w:val="24"/>
              </w:rPr>
              <w:t>place</w:t>
            </w:r>
            <w:proofErr w:type="gramEnd"/>
            <w:r w:rsidRPr="007313E0">
              <w:rPr>
                <w:rFonts w:ascii="Arial" w:hAnsi="Arial" w:cs="Arial"/>
                <w:b/>
                <w:sz w:val="24"/>
                <w:szCs w:val="24"/>
              </w:rPr>
              <w:t xml:space="preserve"> and mental health?</w:t>
            </w:r>
          </w:p>
          <w:p w14:paraId="6AF790E2" w14:textId="77777777" w:rsidR="007313E0" w:rsidRPr="007313E0" w:rsidRDefault="007313E0" w:rsidP="007313E0">
            <w:pPr>
              <w:rPr>
                <w:rFonts w:ascii="Arial" w:hAnsi="Arial" w:cs="Arial"/>
                <w:bCs/>
              </w:rPr>
            </w:pPr>
            <w:r w:rsidRPr="007313E0">
              <w:rPr>
                <w:rFonts w:ascii="Arial" w:hAnsi="Arial" w:cs="Arial"/>
                <w:b/>
                <w:sz w:val="24"/>
                <w:szCs w:val="24"/>
              </w:rPr>
              <w:t xml:space="preserve">Young SZC – </w:t>
            </w:r>
            <w:r w:rsidRPr="007313E0">
              <w:rPr>
                <w:rFonts w:ascii="Arial" w:hAnsi="Arial" w:cs="Arial"/>
                <w:bCs/>
              </w:rPr>
              <w:t xml:space="preserve">Linking Young People to new opportunities and roles in the Green Recovery and to jobs in the renewables sector.  Providing and signposting young people to support / outreach in addressing concerns and anxieties about the current economic situation and their own futures. Developing a strong sense of place through pointing to opportunities ‘in area’ sustainable opportunities.    </w:t>
            </w:r>
          </w:p>
          <w:p w14:paraId="367E2277" w14:textId="77777777" w:rsidR="007313E0" w:rsidRPr="007313E0" w:rsidRDefault="007313E0" w:rsidP="007313E0">
            <w:pPr>
              <w:rPr>
                <w:rFonts w:ascii="Arial" w:hAnsi="Arial" w:cs="Arial"/>
                <w:b/>
                <w:sz w:val="24"/>
                <w:szCs w:val="24"/>
              </w:rPr>
            </w:pPr>
          </w:p>
          <w:p w14:paraId="1FFD0C85" w14:textId="77777777" w:rsidR="007313E0" w:rsidRPr="007313E0" w:rsidRDefault="007313E0" w:rsidP="007313E0">
            <w:pPr>
              <w:rPr>
                <w:rFonts w:ascii="Arial" w:hAnsi="Arial" w:cs="Arial"/>
                <w:b/>
                <w:sz w:val="24"/>
                <w:szCs w:val="24"/>
              </w:rPr>
            </w:pPr>
            <w:r w:rsidRPr="007313E0">
              <w:rPr>
                <w:rFonts w:ascii="Arial" w:hAnsi="Arial" w:cs="Arial"/>
                <w:b/>
                <w:sz w:val="24"/>
                <w:szCs w:val="24"/>
              </w:rPr>
              <w:t xml:space="preserve">Restart Pilot - </w:t>
            </w:r>
            <w:r w:rsidRPr="007313E0">
              <w:rPr>
                <w:rFonts w:ascii="Arial" w:hAnsi="Arial" w:cs="Arial"/>
                <w:bCs/>
              </w:rPr>
              <w:t xml:space="preserve">Mental Health will be an important consideration in supporting those who are seeking to return to the labour market and mentoring will form part of the intensive IACG package that will be offered to participants </w:t>
            </w:r>
          </w:p>
        </w:tc>
      </w:tr>
    </w:tbl>
    <w:p w14:paraId="3247FCFA" w14:textId="77777777" w:rsidR="007313E0" w:rsidRPr="007313E0" w:rsidRDefault="007313E0" w:rsidP="007313E0">
      <w:pPr>
        <w:spacing w:after="0" w:line="240" w:lineRule="auto"/>
      </w:pPr>
    </w:p>
    <w:p w14:paraId="64D54988" w14:textId="77777777" w:rsidR="00083A7A" w:rsidRDefault="00083A7A">
      <w:pPr>
        <w:rPr>
          <w:b/>
          <w:bCs/>
          <w:color w:val="FF0000"/>
        </w:rPr>
      </w:pPr>
    </w:p>
    <w:sectPr w:rsidR="00083A7A" w:rsidSect="001E28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D80F7" w14:textId="77777777" w:rsidR="000F5CDD" w:rsidRDefault="000F5CDD" w:rsidP="008A4FD9">
      <w:pPr>
        <w:spacing w:after="0" w:line="240" w:lineRule="auto"/>
      </w:pPr>
      <w:r>
        <w:separator/>
      </w:r>
    </w:p>
  </w:endnote>
  <w:endnote w:type="continuationSeparator" w:id="0">
    <w:p w14:paraId="66BF4E13" w14:textId="77777777" w:rsidR="000F5CDD" w:rsidRDefault="000F5CDD" w:rsidP="008A4FD9">
      <w:pPr>
        <w:spacing w:after="0" w:line="240" w:lineRule="auto"/>
      </w:pPr>
      <w:r>
        <w:continuationSeparator/>
      </w:r>
    </w:p>
  </w:endnote>
  <w:endnote w:type="continuationNotice" w:id="1">
    <w:p w14:paraId="6077A2A8" w14:textId="77777777" w:rsidR="000F5CDD" w:rsidRDefault="000F5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09FF" w14:textId="77777777" w:rsidR="00840EF1" w:rsidRDefault="0084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9980"/>
      <w:docPartObj>
        <w:docPartGallery w:val="Page Numbers (Bottom of Page)"/>
        <w:docPartUnique/>
      </w:docPartObj>
    </w:sdtPr>
    <w:sdtEndPr>
      <w:rPr>
        <w:noProof/>
      </w:rPr>
    </w:sdtEndPr>
    <w:sdtContent>
      <w:p w14:paraId="15A393D1" w14:textId="7A3A1D51" w:rsidR="00F174BC" w:rsidRDefault="00F174B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CA36529" w14:textId="77777777" w:rsidR="00F174BC" w:rsidRDefault="00F174BC" w:rsidP="00840EF1">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10F5" w14:textId="77777777" w:rsidR="00840EF1" w:rsidRDefault="0084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80B7" w14:textId="77777777" w:rsidR="000F5CDD" w:rsidRDefault="000F5CDD" w:rsidP="008A4FD9">
      <w:pPr>
        <w:spacing w:after="0" w:line="240" w:lineRule="auto"/>
      </w:pPr>
      <w:r>
        <w:separator/>
      </w:r>
    </w:p>
  </w:footnote>
  <w:footnote w:type="continuationSeparator" w:id="0">
    <w:p w14:paraId="11A4CF6A" w14:textId="77777777" w:rsidR="000F5CDD" w:rsidRDefault="000F5CDD" w:rsidP="008A4FD9">
      <w:pPr>
        <w:spacing w:after="0" w:line="240" w:lineRule="auto"/>
      </w:pPr>
      <w:r>
        <w:continuationSeparator/>
      </w:r>
    </w:p>
  </w:footnote>
  <w:footnote w:type="continuationNotice" w:id="1">
    <w:p w14:paraId="2A84C1E0" w14:textId="77777777" w:rsidR="000F5CDD" w:rsidRDefault="000F5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4AC" w14:textId="5F1CC4F4" w:rsidR="00F174BC" w:rsidRDefault="000F5CDD">
    <w:pPr>
      <w:pStyle w:val="Header"/>
    </w:pPr>
    <w:r>
      <w:rPr>
        <w:noProof/>
      </w:rPr>
      <w:pict w14:anchorId="4644F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F519" w14:textId="782E3C9D" w:rsidR="00170D6D" w:rsidRDefault="00170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0038" w14:textId="77777777" w:rsidR="00840EF1" w:rsidRDefault="0084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57C"/>
    <w:multiLevelType w:val="hybridMultilevel"/>
    <w:tmpl w:val="6D02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5072A"/>
    <w:multiLevelType w:val="hybridMultilevel"/>
    <w:tmpl w:val="1200DA94"/>
    <w:lvl w:ilvl="0" w:tplc="1898F1BE">
      <w:start w:val="1"/>
      <w:numFmt w:val="bullet"/>
      <w:lvlText w:val=""/>
      <w:lvlJc w:val="left"/>
      <w:pPr>
        <w:tabs>
          <w:tab w:val="num" w:pos="720"/>
        </w:tabs>
        <w:ind w:left="720" w:hanging="360"/>
      </w:pPr>
      <w:rPr>
        <w:rFonts w:ascii="Symbol" w:hAnsi="Symbol" w:hint="default"/>
        <w:sz w:val="20"/>
      </w:rPr>
    </w:lvl>
    <w:lvl w:ilvl="1" w:tplc="9DDCA59A">
      <w:start w:val="1"/>
      <w:numFmt w:val="bullet"/>
      <w:lvlText w:val="o"/>
      <w:lvlJc w:val="left"/>
      <w:pPr>
        <w:tabs>
          <w:tab w:val="num" w:pos="1440"/>
        </w:tabs>
        <w:ind w:left="1440" w:hanging="360"/>
      </w:pPr>
      <w:rPr>
        <w:rFonts w:ascii="Courier New" w:hAnsi="Courier New" w:cs="Times New Roman" w:hint="default"/>
        <w:sz w:val="20"/>
      </w:rPr>
    </w:lvl>
    <w:lvl w:ilvl="2" w:tplc="81F292DE">
      <w:start w:val="1"/>
      <w:numFmt w:val="bullet"/>
      <w:lvlText w:val=""/>
      <w:lvlJc w:val="left"/>
      <w:pPr>
        <w:tabs>
          <w:tab w:val="num" w:pos="2160"/>
        </w:tabs>
        <w:ind w:left="2160" w:hanging="360"/>
      </w:pPr>
      <w:rPr>
        <w:rFonts w:ascii="Wingdings" w:hAnsi="Wingdings" w:hint="default"/>
        <w:sz w:val="20"/>
      </w:rPr>
    </w:lvl>
    <w:lvl w:ilvl="3" w:tplc="D03ADC08">
      <w:start w:val="1"/>
      <w:numFmt w:val="bullet"/>
      <w:lvlText w:val=""/>
      <w:lvlJc w:val="left"/>
      <w:pPr>
        <w:tabs>
          <w:tab w:val="num" w:pos="2880"/>
        </w:tabs>
        <w:ind w:left="2880" w:hanging="360"/>
      </w:pPr>
      <w:rPr>
        <w:rFonts w:ascii="Wingdings" w:hAnsi="Wingdings" w:hint="default"/>
        <w:sz w:val="20"/>
      </w:rPr>
    </w:lvl>
    <w:lvl w:ilvl="4" w:tplc="BEBA991A">
      <w:start w:val="1"/>
      <w:numFmt w:val="bullet"/>
      <w:lvlText w:val=""/>
      <w:lvlJc w:val="left"/>
      <w:pPr>
        <w:tabs>
          <w:tab w:val="num" w:pos="3600"/>
        </w:tabs>
        <w:ind w:left="3600" w:hanging="360"/>
      </w:pPr>
      <w:rPr>
        <w:rFonts w:ascii="Wingdings" w:hAnsi="Wingdings" w:hint="default"/>
        <w:sz w:val="20"/>
      </w:rPr>
    </w:lvl>
    <w:lvl w:ilvl="5" w:tplc="104EBE68">
      <w:start w:val="1"/>
      <w:numFmt w:val="bullet"/>
      <w:lvlText w:val=""/>
      <w:lvlJc w:val="left"/>
      <w:pPr>
        <w:tabs>
          <w:tab w:val="num" w:pos="4320"/>
        </w:tabs>
        <w:ind w:left="4320" w:hanging="360"/>
      </w:pPr>
      <w:rPr>
        <w:rFonts w:ascii="Wingdings" w:hAnsi="Wingdings" w:hint="default"/>
        <w:sz w:val="20"/>
      </w:rPr>
    </w:lvl>
    <w:lvl w:ilvl="6" w:tplc="21342934">
      <w:start w:val="1"/>
      <w:numFmt w:val="bullet"/>
      <w:lvlText w:val=""/>
      <w:lvlJc w:val="left"/>
      <w:pPr>
        <w:tabs>
          <w:tab w:val="num" w:pos="5040"/>
        </w:tabs>
        <w:ind w:left="5040" w:hanging="360"/>
      </w:pPr>
      <w:rPr>
        <w:rFonts w:ascii="Wingdings" w:hAnsi="Wingdings" w:hint="default"/>
        <w:sz w:val="20"/>
      </w:rPr>
    </w:lvl>
    <w:lvl w:ilvl="7" w:tplc="0B3AFCCE">
      <w:start w:val="1"/>
      <w:numFmt w:val="bullet"/>
      <w:lvlText w:val=""/>
      <w:lvlJc w:val="left"/>
      <w:pPr>
        <w:tabs>
          <w:tab w:val="num" w:pos="5760"/>
        </w:tabs>
        <w:ind w:left="5760" w:hanging="360"/>
      </w:pPr>
      <w:rPr>
        <w:rFonts w:ascii="Wingdings" w:hAnsi="Wingdings" w:hint="default"/>
        <w:sz w:val="20"/>
      </w:rPr>
    </w:lvl>
    <w:lvl w:ilvl="8" w:tplc="1E5E4BC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A27C5"/>
    <w:multiLevelType w:val="hybridMultilevel"/>
    <w:tmpl w:val="BC7E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72E68"/>
    <w:multiLevelType w:val="hybridMultilevel"/>
    <w:tmpl w:val="E9B8E67A"/>
    <w:lvl w:ilvl="0" w:tplc="989C4938">
      <w:start w:val="1"/>
      <w:numFmt w:val="decimal"/>
      <w:lvlText w:val="%1."/>
      <w:lvlJc w:val="left"/>
      <w:pPr>
        <w:tabs>
          <w:tab w:val="num" w:pos="720"/>
        </w:tabs>
        <w:ind w:left="720" w:hanging="360"/>
      </w:pPr>
    </w:lvl>
    <w:lvl w:ilvl="1" w:tplc="646AA8F6">
      <w:start w:val="1"/>
      <w:numFmt w:val="lowerLetter"/>
      <w:lvlText w:val="%2."/>
      <w:lvlJc w:val="left"/>
      <w:pPr>
        <w:tabs>
          <w:tab w:val="num" w:pos="1440"/>
        </w:tabs>
        <w:ind w:left="1440" w:hanging="360"/>
      </w:pPr>
    </w:lvl>
    <w:lvl w:ilvl="2" w:tplc="6B864FFE">
      <w:start w:val="1"/>
      <w:numFmt w:val="decimal"/>
      <w:lvlText w:val="%3."/>
      <w:lvlJc w:val="left"/>
      <w:pPr>
        <w:tabs>
          <w:tab w:val="num" w:pos="2160"/>
        </w:tabs>
        <w:ind w:left="2160" w:hanging="360"/>
      </w:pPr>
    </w:lvl>
    <w:lvl w:ilvl="3" w:tplc="4E160734">
      <w:start w:val="1"/>
      <w:numFmt w:val="decimal"/>
      <w:lvlText w:val="%4."/>
      <w:lvlJc w:val="left"/>
      <w:pPr>
        <w:tabs>
          <w:tab w:val="num" w:pos="2880"/>
        </w:tabs>
        <w:ind w:left="2880" w:hanging="360"/>
      </w:pPr>
    </w:lvl>
    <w:lvl w:ilvl="4" w:tplc="D5B2C668">
      <w:start w:val="1"/>
      <w:numFmt w:val="decimal"/>
      <w:lvlText w:val="%5."/>
      <w:lvlJc w:val="left"/>
      <w:pPr>
        <w:tabs>
          <w:tab w:val="num" w:pos="3600"/>
        </w:tabs>
        <w:ind w:left="3600" w:hanging="360"/>
      </w:pPr>
    </w:lvl>
    <w:lvl w:ilvl="5" w:tplc="40D6C01E">
      <w:start w:val="1"/>
      <w:numFmt w:val="decimal"/>
      <w:lvlText w:val="%6."/>
      <w:lvlJc w:val="left"/>
      <w:pPr>
        <w:tabs>
          <w:tab w:val="num" w:pos="4320"/>
        </w:tabs>
        <w:ind w:left="4320" w:hanging="360"/>
      </w:pPr>
    </w:lvl>
    <w:lvl w:ilvl="6" w:tplc="D52EED56">
      <w:start w:val="1"/>
      <w:numFmt w:val="decimal"/>
      <w:lvlText w:val="%7."/>
      <w:lvlJc w:val="left"/>
      <w:pPr>
        <w:tabs>
          <w:tab w:val="num" w:pos="5040"/>
        </w:tabs>
        <w:ind w:left="5040" w:hanging="360"/>
      </w:pPr>
    </w:lvl>
    <w:lvl w:ilvl="7" w:tplc="BEC88C42">
      <w:start w:val="1"/>
      <w:numFmt w:val="decimal"/>
      <w:lvlText w:val="%8."/>
      <w:lvlJc w:val="left"/>
      <w:pPr>
        <w:tabs>
          <w:tab w:val="num" w:pos="5760"/>
        </w:tabs>
        <w:ind w:left="5760" w:hanging="360"/>
      </w:pPr>
    </w:lvl>
    <w:lvl w:ilvl="8" w:tplc="61B4A96A">
      <w:start w:val="1"/>
      <w:numFmt w:val="decimal"/>
      <w:lvlText w:val="%9."/>
      <w:lvlJc w:val="left"/>
      <w:pPr>
        <w:tabs>
          <w:tab w:val="num" w:pos="6480"/>
        </w:tabs>
        <w:ind w:left="6480" w:hanging="360"/>
      </w:pPr>
    </w:lvl>
  </w:abstractNum>
  <w:abstractNum w:abstractNumId="4" w15:restartNumberingAfterBreak="0">
    <w:nsid w:val="1366568A"/>
    <w:multiLevelType w:val="hybridMultilevel"/>
    <w:tmpl w:val="751C3AD8"/>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5" w15:restartNumberingAfterBreak="0">
    <w:nsid w:val="1AA141DB"/>
    <w:multiLevelType w:val="hybridMultilevel"/>
    <w:tmpl w:val="041E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D08C0"/>
    <w:multiLevelType w:val="hybridMultilevel"/>
    <w:tmpl w:val="CB007090"/>
    <w:lvl w:ilvl="0" w:tplc="AFF49D34">
      <w:start w:val="1"/>
      <w:numFmt w:val="bullet"/>
      <w:lvlText w:val="•"/>
      <w:lvlJc w:val="left"/>
      <w:pPr>
        <w:tabs>
          <w:tab w:val="num" w:pos="720"/>
        </w:tabs>
        <w:ind w:left="720" w:hanging="360"/>
      </w:pPr>
      <w:rPr>
        <w:rFonts w:ascii="Arial" w:hAnsi="Arial" w:hint="default"/>
      </w:rPr>
    </w:lvl>
    <w:lvl w:ilvl="1" w:tplc="7180E00C" w:tentative="1">
      <w:start w:val="1"/>
      <w:numFmt w:val="bullet"/>
      <w:lvlText w:val="•"/>
      <w:lvlJc w:val="left"/>
      <w:pPr>
        <w:tabs>
          <w:tab w:val="num" w:pos="1440"/>
        </w:tabs>
        <w:ind w:left="1440" w:hanging="360"/>
      </w:pPr>
      <w:rPr>
        <w:rFonts w:ascii="Arial" w:hAnsi="Arial" w:hint="default"/>
      </w:rPr>
    </w:lvl>
    <w:lvl w:ilvl="2" w:tplc="E24AC44E" w:tentative="1">
      <w:start w:val="1"/>
      <w:numFmt w:val="bullet"/>
      <w:lvlText w:val="•"/>
      <w:lvlJc w:val="left"/>
      <w:pPr>
        <w:tabs>
          <w:tab w:val="num" w:pos="2160"/>
        </w:tabs>
        <w:ind w:left="2160" w:hanging="360"/>
      </w:pPr>
      <w:rPr>
        <w:rFonts w:ascii="Arial" w:hAnsi="Arial" w:hint="default"/>
      </w:rPr>
    </w:lvl>
    <w:lvl w:ilvl="3" w:tplc="5628AC9A" w:tentative="1">
      <w:start w:val="1"/>
      <w:numFmt w:val="bullet"/>
      <w:lvlText w:val="•"/>
      <w:lvlJc w:val="left"/>
      <w:pPr>
        <w:tabs>
          <w:tab w:val="num" w:pos="2880"/>
        </w:tabs>
        <w:ind w:left="2880" w:hanging="360"/>
      </w:pPr>
      <w:rPr>
        <w:rFonts w:ascii="Arial" w:hAnsi="Arial" w:hint="default"/>
      </w:rPr>
    </w:lvl>
    <w:lvl w:ilvl="4" w:tplc="03764676" w:tentative="1">
      <w:start w:val="1"/>
      <w:numFmt w:val="bullet"/>
      <w:lvlText w:val="•"/>
      <w:lvlJc w:val="left"/>
      <w:pPr>
        <w:tabs>
          <w:tab w:val="num" w:pos="3600"/>
        </w:tabs>
        <w:ind w:left="3600" w:hanging="360"/>
      </w:pPr>
      <w:rPr>
        <w:rFonts w:ascii="Arial" w:hAnsi="Arial" w:hint="default"/>
      </w:rPr>
    </w:lvl>
    <w:lvl w:ilvl="5" w:tplc="83E8B964" w:tentative="1">
      <w:start w:val="1"/>
      <w:numFmt w:val="bullet"/>
      <w:lvlText w:val="•"/>
      <w:lvlJc w:val="left"/>
      <w:pPr>
        <w:tabs>
          <w:tab w:val="num" w:pos="4320"/>
        </w:tabs>
        <w:ind w:left="4320" w:hanging="360"/>
      </w:pPr>
      <w:rPr>
        <w:rFonts w:ascii="Arial" w:hAnsi="Arial" w:hint="default"/>
      </w:rPr>
    </w:lvl>
    <w:lvl w:ilvl="6" w:tplc="E762503C" w:tentative="1">
      <w:start w:val="1"/>
      <w:numFmt w:val="bullet"/>
      <w:lvlText w:val="•"/>
      <w:lvlJc w:val="left"/>
      <w:pPr>
        <w:tabs>
          <w:tab w:val="num" w:pos="5040"/>
        </w:tabs>
        <w:ind w:left="5040" w:hanging="360"/>
      </w:pPr>
      <w:rPr>
        <w:rFonts w:ascii="Arial" w:hAnsi="Arial" w:hint="default"/>
      </w:rPr>
    </w:lvl>
    <w:lvl w:ilvl="7" w:tplc="7ECA72A4" w:tentative="1">
      <w:start w:val="1"/>
      <w:numFmt w:val="bullet"/>
      <w:lvlText w:val="•"/>
      <w:lvlJc w:val="left"/>
      <w:pPr>
        <w:tabs>
          <w:tab w:val="num" w:pos="5760"/>
        </w:tabs>
        <w:ind w:left="5760" w:hanging="360"/>
      </w:pPr>
      <w:rPr>
        <w:rFonts w:ascii="Arial" w:hAnsi="Arial" w:hint="default"/>
      </w:rPr>
    </w:lvl>
    <w:lvl w:ilvl="8" w:tplc="7CE49D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B143C0"/>
    <w:multiLevelType w:val="hybridMultilevel"/>
    <w:tmpl w:val="A600CD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A81099"/>
    <w:multiLevelType w:val="hybridMultilevel"/>
    <w:tmpl w:val="0548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F389C"/>
    <w:multiLevelType w:val="hybridMultilevel"/>
    <w:tmpl w:val="FFE8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478E2"/>
    <w:multiLevelType w:val="hybridMultilevel"/>
    <w:tmpl w:val="88000994"/>
    <w:lvl w:ilvl="0" w:tplc="CBC27F0A">
      <w:start w:val="1"/>
      <w:numFmt w:val="bullet"/>
      <w:lvlText w:val=""/>
      <w:lvlJc w:val="left"/>
      <w:pPr>
        <w:ind w:left="360" w:hanging="360"/>
      </w:pPr>
      <w:rPr>
        <w:rFonts w:ascii="Wingdings" w:hAnsi="Wingdings" w:hint="default"/>
      </w:rPr>
    </w:lvl>
    <w:lvl w:ilvl="1" w:tplc="3E7A34BA">
      <w:start w:val="1"/>
      <w:numFmt w:val="bullet"/>
      <w:lvlText w:val=""/>
      <w:lvlJc w:val="left"/>
      <w:pPr>
        <w:ind w:left="720" w:hanging="360"/>
      </w:pPr>
      <w:rPr>
        <w:rFonts w:ascii="Wingdings" w:hAnsi="Wingdings" w:hint="default"/>
      </w:rPr>
    </w:lvl>
    <w:lvl w:ilvl="2" w:tplc="477A5F2C">
      <w:start w:val="1"/>
      <w:numFmt w:val="bullet"/>
      <w:lvlText w:val=""/>
      <w:lvlJc w:val="left"/>
      <w:pPr>
        <w:ind w:left="1080" w:hanging="360"/>
      </w:pPr>
      <w:rPr>
        <w:rFonts w:ascii="Wingdings" w:hAnsi="Wingdings" w:hint="default"/>
      </w:rPr>
    </w:lvl>
    <w:lvl w:ilvl="3" w:tplc="8F50761A">
      <w:start w:val="1"/>
      <w:numFmt w:val="bullet"/>
      <w:lvlText w:val=""/>
      <w:lvlJc w:val="left"/>
      <w:pPr>
        <w:ind w:left="1440" w:hanging="360"/>
      </w:pPr>
      <w:rPr>
        <w:rFonts w:ascii="Symbol" w:hAnsi="Symbol" w:hint="default"/>
      </w:rPr>
    </w:lvl>
    <w:lvl w:ilvl="4" w:tplc="3D96FBF8">
      <w:start w:val="1"/>
      <w:numFmt w:val="bullet"/>
      <w:lvlText w:val=""/>
      <w:lvlJc w:val="left"/>
      <w:pPr>
        <w:ind w:left="1800" w:hanging="360"/>
      </w:pPr>
      <w:rPr>
        <w:rFonts w:ascii="Symbol" w:hAnsi="Symbol" w:hint="default"/>
      </w:rPr>
    </w:lvl>
    <w:lvl w:ilvl="5" w:tplc="03E819AA">
      <w:start w:val="1"/>
      <w:numFmt w:val="bullet"/>
      <w:lvlText w:val=""/>
      <w:lvlJc w:val="left"/>
      <w:pPr>
        <w:ind w:left="2160" w:hanging="360"/>
      </w:pPr>
      <w:rPr>
        <w:rFonts w:ascii="Wingdings" w:hAnsi="Wingdings" w:hint="default"/>
      </w:rPr>
    </w:lvl>
    <w:lvl w:ilvl="6" w:tplc="0A86126C">
      <w:start w:val="1"/>
      <w:numFmt w:val="bullet"/>
      <w:lvlText w:val=""/>
      <w:lvlJc w:val="left"/>
      <w:pPr>
        <w:ind w:left="2520" w:hanging="360"/>
      </w:pPr>
      <w:rPr>
        <w:rFonts w:ascii="Wingdings" w:hAnsi="Wingdings" w:hint="default"/>
      </w:rPr>
    </w:lvl>
    <w:lvl w:ilvl="7" w:tplc="2B3AA798">
      <w:start w:val="1"/>
      <w:numFmt w:val="bullet"/>
      <w:lvlText w:val=""/>
      <w:lvlJc w:val="left"/>
      <w:pPr>
        <w:ind w:left="2880" w:hanging="360"/>
      </w:pPr>
      <w:rPr>
        <w:rFonts w:ascii="Symbol" w:hAnsi="Symbol" w:hint="default"/>
      </w:rPr>
    </w:lvl>
    <w:lvl w:ilvl="8" w:tplc="184092FA">
      <w:start w:val="1"/>
      <w:numFmt w:val="bullet"/>
      <w:lvlText w:val=""/>
      <w:lvlJc w:val="left"/>
      <w:pPr>
        <w:ind w:left="3240" w:hanging="360"/>
      </w:pPr>
      <w:rPr>
        <w:rFonts w:ascii="Symbol" w:hAnsi="Symbol" w:hint="default"/>
      </w:rPr>
    </w:lvl>
  </w:abstractNum>
  <w:abstractNum w:abstractNumId="11" w15:restartNumberingAfterBreak="0">
    <w:nsid w:val="2CB4425C"/>
    <w:multiLevelType w:val="hybridMultilevel"/>
    <w:tmpl w:val="2B188506"/>
    <w:lvl w:ilvl="0" w:tplc="2C96F6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C7406"/>
    <w:multiLevelType w:val="hybridMultilevel"/>
    <w:tmpl w:val="939A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A7DD9"/>
    <w:multiLevelType w:val="hybridMultilevel"/>
    <w:tmpl w:val="7A9C55C0"/>
    <w:lvl w:ilvl="0" w:tplc="F31AB164">
      <w:start w:val="1"/>
      <w:numFmt w:val="bullet"/>
      <w:lvlText w:val=""/>
      <w:lvlJc w:val="left"/>
      <w:pPr>
        <w:tabs>
          <w:tab w:val="num" w:pos="720"/>
        </w:tabs>
        <w:ind w:left="720" w:hanging="360"/>
      </w:pPr>
      <w:rPr>
        <w:rFonts w:ascii="Symbol" w:hAnsi="Symbol" w:hint="default"/>
        <w:sz w:val="20"/>
      </w:rPr>
    </w:lvl>
    <w:lvl w:ilvl="1" w:tplc="FA08B68C">
      <w:start w:val="1"/>
      <w:numFmt w:val="bullet"/>
      <w:lvlText w:val="o"/>
      <w:lvlJc w:val="left"/>
      <w:pPr>
        <w:tabs>
          <w:tab w:val="num" w:pos="1440"/>
        </w:tabs>
        <w:ind w:left="1440" w:hanging="360"/>
      </w:pPr>
      <w:rPr>
        <w:rFonts w:ascii="Courier New" w:hAnsi="Courier New" w:cs="Times New Roman" w:hint="default"/>
        <w:sz w:val="20"/>
      </w:rPr>
    </w:lvl>
    <w:lvl w:ilvl="2" w:tplc="8B8266FC">
      <w:start w:val="1"/>
      <w:numFmt w:val="bullet"/>
      <w:lvlText w:val=""/>
      <w:lvlJc w:val="left"/>
      <w:pPr>
        <w:tabs>
          <w:tab w:val="num" w:pos="2160"/>
        </w:tabs>
        <w:ind w:left="2160" w:hanging="360"/>
      </w:pPr>
      <w:rPr>
        <w:rFonts w:ascii="Wingdings" w:hAnsi="Wingdings" w:hint="default"/>
        <w:sz w:val="20"/>
      </w:rPr>
    </w:lvl>
    <w:lvl w:ilvl="3" w:tplc="27D6BBC2">
      <w:start w:val="1"/>
      <w:numFmt w:val="bullet"/>
      <w:lvlText w:val=""/>
      <w:lvlJc w:val="left"/>
      <w:pPr>
        <w:tabs>
          <w:tab w:val="num" w:pos="2880"/>
        </w:tabs>
        <w:ind w:left="2880" w:hanging="360"/>
      </w:pPr>
      <w:rPr>
        <w:rFonts w:ascii="Wingdings" w:hAnsi="Wingdings" w:hint="default"/>
        <w:sz w:val="20"/>
      </w:rPr>
    </w:lvl>
    <w:lvl w:ilvl="4" w:tplc="8DA442EE">
      <w:start w:val="1"/>
      <w:numFmt w:val="bullet"/>
      <w:lvlText w:val=""/>
      <w:lvlJc w:val="left"/>
      <w:pPr>
        <w:tabs>
          <w:tab w:val="num" w:pos="3600"/>
        </w:tabs>
        <w:ind w:left="3600" w:hanging="360"/>
      </w:pPr>
      <w:rPr>
        <w:rFonts w:ascii="Wingdings" w:hAnsi="Wingdings" w:hint="default"/>
        <w:sz w:val="20"/>
      </w:rPr>
    </w:lvl>
    <w:lvl w:ilvl="5" w:tplc="08D41208">
      <w:start w:val="1"/>
      <w:numFmt w:val="bullet"/>
      <w:lvlText w:val=""/>
      <w:lvlJc w:val="left"/>
      <w:pPr>
        <w:tabs>
          <w:tab w:val="num" w:pos="4320"/>
        </w:tabs>
        <w:ind w:left="4320" w:hanging="360"/>
      </w:pPr>
      <w:rPr>
        <w:rFonts w:ascii="Wingdings" w:hAnsi="Wingdings" w:hint="default"/>
        <w:sz w:val="20"/>
      </w:rPr>
    </w:lvl>
    <w:lvl w:ilvl="6" w:tplc="3CE6B12C">
      <w:start w:val="1"/>
      <w:numFmt w:val="bullet"/>
      <w:lvlText w:val=""/>
      <w:lvlJc w:val="left"/>
      <w:pPr>
        <w:tabs>
          <w:tab w:val="num" w:pos="5040"/>
        </w:tabs>
        <w:ind w:left="5040" w:hanging="360"/>
      </w:pPr>
      <w:rPr>
        <w:rFonts w:ascii="Wingdings" w:hAnsi="Wingdings" w:hint="default"/>
        <w:sz w:val="20"/>
      </w:rPr>
    </w:lvl>
    <w:lvl w:ilvl="7" w:tplc="86807DE8">
      <w:start w:val="1"/>
      <w:numFmt w:val="bullet"/>
      <w:lvlText w:val=""/>
      <w:lvlJc w:val="left"/>
      <w:pPr>
        <w:tabs>
          <w:tab w:val="num" w:pos="5760"/>
        </w:tabs>
        <w:ind w:left="5760" w:hanging="360"/>
      </w:pPr>
      <w:rPr>
        <w:rFonts w:ascii="Wingdings" w:hAnsi="Wingdings" w:hint="default"/>
        <w:sz w:val="20"/>
      </w:rPr>
    </w:lvl>
    <w:lvl w:ilvl="8" w:tplc="9C1AFAA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32DB0"/>
    <w:multiLevelType w:val="hybridMultilevel"/>
    <w:tmpl w:val="D17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97577"/>
    <w:multiLevelType w:val="hybridMultilevel"/>
    <w:tmpl w:val="3A0A21A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FD6E1B"/>
    <w:multiLevelType w:val="hybridMultilevel"/>
    <w:tmpl w:val="9DA8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626D6"/>
    <w:multiLevelType w:val="hybridMultilevel"/>
    <w:tmpl w:val="48848394"/>
    <w:lvl w:ilvl="0" w:tplc="2C96F64C">
      <w:numFmt w:val="bullet"/>
      <w:lvlText w:val="-"/>
      <w:lvlJc w:val="left"/>
      <w:pPr>
        <w:ind w:left="915" w:hanging="360"/>
      </w:pPr>
      <w:rPr>
        <w:rFonts w:ascii="Arial" w:eastAsiaTheme="minorHAnsi" w:hAnsi="Arial" w:cs="Aria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8" w15:restartNumberingAfterBreak="0">
    <w:nsid w:val="45075254"/>
    <w:multiLevelType w:val="hybridMultilevel"/>
    <w:tmpl w:val="53D2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16FAF"/>
    <w:multiLevelType w:val="hybridMultilevel"/>
    <w:tmpl w:val="9A32D488"/>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48761762"/>
    <w:multiLevelType w:val="hybridMultilevel"/>
    <w:tmpl w:val="75441980"/>
    <w:lvl w:ilvl="0" w:tplc="23DC2696">
      <w:start w:val="1"/>
      <w:numFmt w:val="bullet"/>
      <w:lvlText w:val=""/>
      <w:lvlJc w:val="left"/>
      <w:pPr>
        <w:tabs>
          <w:tab w:val="num" w:pos="720"/>
        </w:tabs>
        <w:ind w:left="720" w:hanging="360"/>
      </w:pPr>
      <w:rPr>
        <w:rFonts w:ascii="Symbol" w:hAnsi="Symbol" w:hint="default"/>
        <w:sz w:val="20"/>
      </w:rPr>
    </w:lvl>
    <w:lvl w:ilvl="1" w:tplc="C9B22A90">
      <w:start w:val="1"/>
      <w:numFmt w:val="bullet"/>
      <w:lvlText w:val="o"/>
      <w:lvlJc w:val="left"/>
      <w:pPr>
        <w:tabs>
          <w:tab w:val="num" w:pos="1440"/>
        </w:tabs>
        <w:ind w:left="1440" w:hanging="360"/>
      </w:pPr>
      <w:rPr>
        <w:rFonts w:ascii="Courier New" w:hAnsi="Courier New" w:cs="Times New Roman" w:hint="default"/>
        <w:sz w:val="20"/>
      </w:rPr>
    </w:lvl>
    <w:lvl w:ilvl="2" w:tplc="1F008746">
      <w:start w:val="1"/>
      <w:numFmt w:val="bullet"/>
      <w:lvlText w:val=""/>
      <w:lvlJc w:val="left"/>
      <w:pPr>
        <w:tabs>
          <w:tab w:val="num" w:pos="2160"/>
        </w:tabs>
        <w:ind w:left="2160" w:hanging="360"/>
      </w:pPr>
      <w:rPr>
        <w:rFonts w:ascii="Wingdings" w:hAnsi="Wingdings" w:hint="default"/>
        <w:sz w:val="20"/>
      </w:rPr>
    </w:lvl>
    <w:lvl w:ilvl="3" w:tplc="0D40CA5A">
      <w:start w:val="1"/>
      <w:numFmt w:val="bullet"/>
      <w:lvlText w:val=""/>
      <w:lvlJc w:val="left"/>
      <w:pPr>
        <w:tabs>
          <w:tab w:val="num" w:pos="2880"/>
        </w:tabs>
        <w:ind w:left="2880" w:hanging="360"/>
      </w:pPr>
      <w:rPr>
        <w:rFonts w:ascii="Wingdings" w:hAnsi="Wingdings" w:hint="default"/>
        <w:sz w:val="20"/>
      </w:rPr>
    </w:lvl>
    <w:lvl w:ilvl="4" w:tplc="8DF42BCA">
      <w:start w:val="1"/>
      <w:numFmt w:val="bullet"/>
      <w:lvlText w:val=""/>
      <w:lvlJc w:val="left"/>
      <w:pPr>
        <w:tabs>
          <w:tab w:val="num" w:pos="3600"/>
        </w:tabs>
        <w:ind w:left="3600" w:hanging="360"/>
      </w:pPr>
      <w:rPr>
        <w:rFonts w:ascii="Wingdings" w:hAnsi="Wingdings" w:hint="default"/>
        <w:sz w:val="20"/>
      </w:rPr>
    </w:lvl>
    <w:lvl w:ilvl="5" w:tplc="2E8E5A06">
      <w:start w:val="1"/>
      <w:numFmt w:val="bullet"/>
      <w:lvlText w:val=""/>
      <w:lvlJc w:val="left"/>
      <w:pPr>
        <w:tabs>
          <w:tab w:val="num" w:pos="4320"/>
        </w:tabs>
        <w:ind w:left="4320" w:hanging="360"/>
      </w:pPr>
      <w:rPr>
        <w:rFonts w:ascii="Wingdings" w:hAnsi="Wingdings" w:hint="default"/>
        <w:sz w:val="20"/>
      </w:rPr>
    </w:lvl>
    <w:lvl w:ilvl="6" w:tplc="0B263646">
      <w:start w:val="1"/>
      <w:numFmt w:val="bullet"/>
      <w:lvlText w:val=""/>
      <w:lvlJc w:val="left"/>
      <w:pPr>
        <w:tabs>
          <w:tab w:val="num" w:pos="5040"/>
        </w:tabs>
        <w:ind w:left="5040" w:hanging="360"/>
      </w:pPr>
      <w:rPr>
        <w:rFonts w:ascii="Wingdings" w:hAnsi="Wingdings" w:hint="default"/>
        <w:sz w:val="20"/>
      </w:rPr>
    </w:lvl>
    <w:lvl w:ilvl="7" w:tplc="75CE0222">
      <w:start w:val="1"/>
      <w:numFmt w:val="bullet"/>
      <w:lvlText w:val=""/>
      <w:lvlJc w:val="left"/>
      <w:pPr>
        <w:tabs>
          <w:tab w:val="num" w:pos="5760"/>
        </w:tabs>
        <w:ind w:left="5760" w:hanging="360"/>
      </w:pPr>
      <w:rPr>
        <w:rFonts w:ascii="Wingdings" w:hAnsi="Wingdings" w:hint="default"/>
        <w:sz w:val="20"/>
      </w:rPr>
    </w:lvl>
    <w:lvl w:ilvl="8" w:tplc="55C041B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21AED"/>
    <w:multiLevelType w:val="hybridMultilevel"/>
    <w:tmpl w:val="476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91D44"/>
    <w:multiLevelType w:val="hybridMultilevel"/>
    <w:tmpl w:val="CCBA7D20"/>
    <w:lvl w:ilvl="0" w:tplc="21E6F160">
      <w:start w:val="1"/>
      <w:numFmt w:val="bullet"/>
      <w:lvlText w:val=""/>
      <w:lvlJc w:val="left"/>
      <w:pPr>
        <w:tabs>
          <w:tab w:val="num" w:pos="720"/>
        </w:tabs>
        <w:ind w:left="720" w:hanging="360"/>
      </w:pPr>
      <w:rPr>
        <w:rFonts w:ascii="Symbol" w:hAnsi="Symbol" w:hint="default"/>
        <w:sz w:val="20"/>
      </w:rPr>
    </w:lvl>
    <w:lvl w:ilvl="1" w:tplc="82628EE6">
      <w:start w:val="1"/>
      <w:numFmt w:val="bullet"/>
      <w:lvlText w:val="o"/>
      <w:lvlJc w:val="left"/>
      <w:pPr>
        <w:tabs>
          <w:tab w:val="num" w:pos="1440"/>
        </w:tabs>
        <w:ind w:left="1440" w:hanging="360"/>
      </w:pPr>
      <w:rPr>
        <w:rFonts w:ascii="Courier New" w:hAnsi="Courier New" w:cs="Times New Roman" w:hint="default"/>
        <w:sz w:val="20"/>
      </w:rPr>
    </w:lvl>
    <w:lvl w:ilvl="2" w:tplc="803053B0">
      <w:start w:val="1"/>
      <w:numFmt w:val="bullet"/>
      <w:lvlText w:val=""/>
      <w:lvlJc w:val="left"/>
      <w:pPr>
        <w:tabs>
          <w:tab w:val="num" w:pos="2160"/>
        </w:tabs>
        <w:ind w:left="2160" w:hanging="360"/>
      </w:pPr>
      <w:rPr>
        <w:rFonts w:ascii="Wingdings" w:hAnsi="Wingdings" w:hint="default"/>
        <w:sz w:val="20"/>
      </w:rPr>
    </w:lvl>
    <w:lvl w:ilvl="3" w:tplc="0D12E38E">
      <w:start w:val="1"/>
      <w:numFmt w:val="bullet"/>
      <w:lvlText w:val=""/>
      <w:lvlJc w:val="left"/>
      <w:pPr>
        <w:tabs>
          <w:tab w:val="num" w:pos="2880"/>
        </w:tabs>
        <w:ind w:left="2880" w:hanging="360"/>
      </w:pPr>
      <w:rPr>
        <w:rFonts w:ascii="Wingdings" w:hAnsi="Wingdings" w:hint="default"/>
        <w:sz w:val="20"/>
      </w:rPr>
    </w:lvl>
    <w:lvl w:ilvl="4" w:tplc="73F4EFBC">
      <w:start w:val="1"/>
      <w:numFmt w:val="bullet"/>
      <w:lvlText w:val=""/>
      <w:lvlJc w:val="left"/>
      <w:pPr>
        <w:tabs>
          <w:tab w:val="num" w:pos="3600"/>
        </w:tabs>
        <w:ind w:left="3600" w:hanging="360"/>
      </w:pPr>
      <w:rPr>
        <w:rFonts w:ascii="Wingdings" w:hAnsi="Wingdings" w:hint="default"/>
        <w:sz w:val="20"/>
      </w:rPr>
    </w:lvl>
    <w:lvl w:ilvl="5" w:tplc="9AA4EF8A">
      <w:start w:val="1"/>
      <w:numFmt w:val="bullet"/>
      <w:lvlText w:val=""/>
      <w:lvlJc w:val="left"/>
      <w:pPr>
        <w:tabs>
          <w:tab w:val="num" w:pos="4320"/>
        </w:tabs>
        <w:ind w:left="4320" w:hanging="360"/>
      </w:pPr>
      <w:rPr>
        <w:rFonts w:ascii="Wingdings" w:hAnsi="Wingdings" w:hint="default"/>
        <w:sz w:val="20"/>
      </w:rPr>
    </w:lvl>
    <w:lvl w:ilvl="6" w:tplc="2284A808">
      <w:start w:val="1"/>
      <w:numFmt w:val="bullet"/>
      <w:lvlText w:val=""/>
      <w:lvlJc w:val="left"/>
      <w:pPr>
        <w:tabs>
          <w:tab w:val="num" w:pos="5040"/>
        </w:tabs>
        <w:ind w:left="5040" w:hanging="360"/>
      </w:pPr>
      <w:rPr>
        <w:rFonts w:ascii="Wingdings" w:hAnsi="Wingdings" w:hint="default"/>
        <w:sz w:val="20"/>
      </w:rPr>
    </w:lvl>
    <w:lvl w:ilvl="7" w:tplc="C3368494">
      <w:start w:val="1"/>
      <w:numFmt w:val="bullet"/>
      <w:lvlText w:val=""/>
      <w:lvlJc w:val="left"/>
      <w:pPr>
        <w:tabs>
          <w:tab w:val="num" w:pos="5760"/>
        </w:tabs>
        <w:ind w:left="5760" w:hanging="360"/>
      </w:pPr>
      <w:rPr>
        <w:rFonts w:ascii="Wingdings" w:hAnsi="Wingdings" w:hint="default"/>
        <w:sz w:val="20"/>
      </w:rPr>
    </w:lvl>
    <w:lvl w:ilvl="8" w:tplc="8A66DBBA">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E1BA3"/>
    <w:multiLevelType w:val="hybridMultilevel"/>
    <w:tmpl w:val="E1B0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C0859"/>
    <w:multiLevelType w:val="hybridMultilevel"/>
    <w:tmpl w:val="CD98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02234"/>
    <w:multiLevelType w:val="hybridMultilevel"/>
    <w:tmpl w:val="AD66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C716A"/>
    <w:multiLevelType w:val="hybridMultilevel"/>
    <w:tmpl w:val="59A0D3CC"/>
    <w:lvl w:ilvl="0" w:tplc="B1021A54">
      <w:start w:val="1"/>
      <w:numFmt w:val="decimal"/>
      <w:lvlText w:val="%1."/>
      <w:lvlJc w:val="left"/>
      <w:pPr>
        <w:tabs>
          <w:tab w:val="num" w:pos="720"/>
        </w:tabs>
        <w:ind w:left="720" w:hanging="360"/>
      </w:pPr>
    </w:lvl>
    <w:lvl w:ilvl="1" w:tplc="8DFEAE3C">
      <w:start w:val="1"/>
      <w:numFmt w:val="lowerLetter"/>
      <w:lvlText w:val="%2."/>
      <w:lvlJc w:val="left"/>
      <w:pPr>
        <w:tabs>
          <w:tab w:val="num" w:pos="1440"/>
        </w:tabs>
        <w:ind w:left="1440" w:hanging="360"/>
      </w:pPr>
    </w:lvl>
    <w:lvl w:ilvl="2" w:tplc="D8D86A52">
      <w:start w:val="1"/>
      <w:numFmt w:val="decimal"/>
      <w:lvlText w:val="%3."/>
      <w:lvlJc w:val="left"/>
      <w:pPr>
        <w:tabs>
          <w:tab w:val="num" w:pos="2160"/>
        </w:tabs>
        <w:ind w:left="2160" w:hanging="360"/>
      </w:pPr>
    </w:lvl>
    <w:lvl w:ilvl="3" w:tplc="6CDC9AF2">
      <w:start w:val="1"/>
      <w:numFmt w:val="decimal"/>
      <w:lvlText w:val="%4."/>
      <w:lvlJc w:val="left"/>
      <w:pPr>
        <w:tabs>
          <w:tab w:val="num" w:pos="2880"/>
        </w:tabs>
        <w:ind w:left="2880" w:hanging="360"/>
      </w:pPr>
    </w:lvl>
    <w:lvl w:ilvl="4" w:tplc="A0848778">
      <w:start w:val="1"/>
      <w:numFmt w:val="decimal"/>
      <w:lvlText w:val="%5."/>
      <w:lvlJc w:val="left"/>
      <w:pPr>
        <w:tabs>
          <w:tab w:val="num" w:pos="3600"/>
        </w:tabs>
        <w:ind w:left="3600" w:hanging="360"/>
      </w:pPr>
    </w:lvl>
    <w:lvl w:ilvl="5" w:tplc="7A4AFEAC">
      <w:start w:val="1"/>
      <w:numFmt w:val="decimal"/>
      <w:lvlText w:val="%6."/>
      <w:lvlJc w:val="left"/>
      <w:pPr>
        <w:tabs>
          <w:tab w:val="num" w:pos="4320"/>
        </w:tabs>
        <w:ind w:left="4320" w:hanging="360"/>
      </w:pPr>
    </w:lvl>
    <w:lvl w:ilvl="6" w:tplc="C602D3D8">
      <w:start w:val="1"/>
      <w:numFmt w:val="decimal"/>
      <w:lvlText w:val="%7."/>
      <w:lvlJc w:val="left"/>
      <w:pPr>
        <w:tabs>
          <w:tab w:val="num" w:pos="5040"/>
        </w:tabs>
        <w:ind w:left="5040" w:hanging="360"/>
      </w:pPr>
    </w:lvl>
    <w:lvl w:ilvl="7" w:tplc="AA3AFE3C">
      <w:start w:val="1"/>
      <w:numFmt w:val="decimal"/>
      <w:lvlText w:val="%8."/>
      <w:lvlJc w:val="left"/>
      <w:pPr>
        <w:tabs>
          <w:tab w:val="num" w:pos="5760"/>
        </w:tabs>
        <w:ind w:left="5760" w:hanging="360"/>
      </w:pPr>
    </w:lvl>
    <w:lvl w:ilvl="8" w:tplc="F2D8DEDA">
      <w:start w:val="1"/>
      <w:numFmt w:val="decimal"/>
      <w:lvlText w:val="%9."/>
      <w:lvlJc w:val="left"/>
      <w:pPr>
        <w:tabs>
          <w:tab w:val="num" w:pos="6480"/>
        </w:tabs>
        <w:ind w:left="6480" w:hanging="360"/>
      </w:pPr>
    </w:lvl>
  </w:abstractNum>
  <w:abstractNum w:abstractNumId="27" w15:restartNumberingAfterBreak="0">
    <w:nsid w:val="6A3A0DFA"/>
    <w:multiLevelType w:val="hybridMultilevel"/>
    <w:tmpl w:val="B0009D22"/>
    <w:lvl w:ilvl="0" w:tplc="1292BC46">
      <w:start w:val="1"/>
      <w:numFmt w:val="bullet"/>
      <w:lvlText w:val=""/>
      <w:lvlJc w:val="left"/>
      <w:pPr>
        <w:ind w:left="360" w:hanging="360"/>
      </w:pPr>
      <w:rPr>
        <w:rFonts w:ascii="Wingdings" w:hAnsi="Wingdings" w:hint="default"/>
      </w:rPr>
    </w:lvl>
    <w:lvl w:ilvl="1" w:tplc="503A3D6E">
      <w:start w:val="1"/>
      <w:numFmt w:val="bullet"/>
      <w:lvlText w:val=""/>
      <w:lvlJc w:val="left"/>
      <w:pPr>
        <w:ind w:left="720" w:hanging="360"/>
      </w:pPr>
      <w:rPr>
        <w:rFonts w:ascii="Wingdings" w:hAnsi="Wingdings" w:hint="default"/>
      </w:rPr>
    </w:lvl>
    <w:lvl w:ilvl="2" w:tplc="F60A7D9A">
      <w:start w:val="1"/>
      <w:numFmt w:val="bullet"/>
      <w:lvlText w:val=""/>
      <w:lvlJc w:val="left"/>
      <w:pPr>
        <w:ind w:left="1080" w:hanging="360"/>
      </w:pPr>
      <w:rPr>
        <w:rFonts w:ascii="Wingdings" w:hAnsi="Wingdings" w:hint="default"/>
      </w:rPr>
    </w:lvl>
    <w:lvl w:ilvl="3" w:tplc="1284AEA2">
      <w:start w:val="1"/>
      <w:numFmt w:val="bullet"/>
      <w:lvlText w:val=""/>
      <w:lvlJc w:val="left"/>
      <w:pPr>
        <w:ind w:left="1440" w:hanging="360"/>
      </w:pPr>
      <w:rPr>
        <w:rFonts w:ascii="Symbol" w:hAnsi="Symbol" w:hint="default"/>
      </w:rPr>
    </w:lvl>
    <w:lvl w:ilvl="4" w:tplc="2C541898">
      <w:start w:val="1"/>
      <w:numFmt w:val="bullet"/>
      <w:lvlText w:val=""/>
      <w:lvlJc w:val="left"/>
      <w:pPr>
        <w:ind w:left="1800" w:hanging="360"/>
      </w:pPr>
      <w:rPr>
        <w:rFonts w:ascii="Symbol" w:hAnsi="Symbol" w:hint="default"/>
      </w:rPr>
    </w:lvl>
    <w:lvl w:ilvl="5" w:tplc="0212DBF6">
      <w:start w:val="1"/>
      <w:numFmt w:val="bullet"/>
      <w:lvlText w:val=""/>
      <w:lvlJc w:val="left"/>
      <w:pPr>
        <w:ind w:left="2160" w:hanging="360"/>
      </w:pPr>
      <w:rPr>
        <w:rFonts w:ascii="Wingdings" w:hAnsi="Wingdings" w:hint="default"/>
      </w:rPr>
    </w:lvl>
    <w:lvl w:ilvl="6" w:tplc="FA541BF2">
      <w:start w:val="1"/>
      <w:numFmt w:val="bullet"/>
      <w:lvlText w:val=""/>
      <w:lvlJc w:val="left"/>
      <w:pPr>
        <w:ind w:left="2520" w:hanging="360"/>
      </w:pPr>
      <w:rPr>
        <w:rFonts w:ascii="Wingdings" w:hAnsi="Wingdings" w:hint="default"/>
      </w:rPr>
    </w:lvl>
    <w:lvl w:ilvl="7" w:tplc="99389A3C">
      <w:start w:val="1"/>
      <w:numFmt w:val="bullet"/>
      <w:lvlText w:val=""/>
      <w:lvlJc w:val="left"/>
      <w:pPr>
        <w:ind w:left="2880" w:hanging="360"/>
      </w:pPr>
      <w:rPr>
        <w:rFonts w:ascii="Symbol" w:hAnsi="Symbol" w:hint="default"/>
      </w:rPr>
    </w:lvl>
    <w:lvl w:ilvl="8" w:tplc="57329BE4">
      <w:start w:val="1"/>
      <w:numFmt w:val="bullet"/>
      <w:lvlText w:val=""/>
      <w:lvlJc w:val="left"/>
      <w:pPr>
        <w:ind w:left="3240" w:hanging="360"/>
      </w:pPr>
      <w:rPr>
        <w:rFonts w:ascii="Symbol" w:hAnsi="Symbol" w:hint="default"/>
      </w:rPr>
    </w:lvl>
  </w:abstractNum>
  <w:abstractNum w:abstractNumId="28" w15:restartNumberingAfterBreak="0">
    <w:nsid w:val="6AFC184B"/>
    <w:multiLevelType w:val="hybridMultilevel"/>
    <w:tmpl w:val="7C9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44454"/>
    <w:multiLevelType w:val="hybridMultilevel"/>
    <w:tmpl w:val="1DD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C4833"/>
    <w:multiLevelType w:val="hybridMultilevel"/>
    <w:tmpl w:val="FD6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50F33"/>
    <w:multiLevelType w:val="hybridMultilevel"/>
    <w:tmpl w:val="6E3C52B2"/>
    <w:lvl w:ilvl="0" w:tplc="2C96F6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9"/>
  </w:num>
  <w:num w:numId="4">
    <w:abstractNumId w:val="0"/>
  </w:num>
  <w:num w:numId="5">
    <w:abstractNumId w:val="21"/>
  </w:num>
  <w:num w:numId="6">
    <w:abstractNumId w:val="8"/>
  </w:num>
  <w:num w:numId="7">
    <w:abstractNumId w:val="29"/>
  </w:num>
  <w:num w:numId="8">
    <w:abstractNumId w:val="15"/>
  </w:num>
  <w:num w:numId="9">
    <w:abstractNumId w:val="27"/>
  </w:num>
  <w:num w:numId="10">
    <w:abstractNumId w:val="10"/>
  </w:num>
  <w:num w:numId="11">
    <w:abstractNumId w:val="4"/>
  </w:num>
  <w:num w:numId="12">
    <w:abstractNumId w:val="1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2"/>
  </w:num>
  <w:num w:numId="21">
    <w:abstractNumId w:val="6"/>
  </w:num>
  <w:num w:numId="22">
    <w:abstractNumId w:val="31"/>
  </w:num>
  <w:num w:numId="23">
    <w:abstractNumId w:val="17"/>
  </w:num>
  <w:num w:numId="24">
    <w:abstractNumId w:val="11"/>
  </w:num>
  <w:num w:numId="25">
    <w:abstractNumId w:val="28"/>
  </w:num>
  <w:num w:numId="26">
    <w:abstractNumId w:val="16"/>
  </w:num>
  <w:num w:numId="27">
    <w:abstractNumId w:val="30"/>
  </w:num>
  <w:num w:numId="28">
    <w:abstractNumId w:val="5"/>
  </w:num>
  <w:num w:numId="29">
    <w:abstractNumId w:val="24"/>
  </w:num>
  <w:num w:numId="30">
    <w:abstractNumId w:val="25"/>
  </w:num>
  <w:num w:numId="31">
    <w:abstractNumId w:val="14"/>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41"/>
    <w:rsid w:val="00000C9F"/>
    <w:rsid w:val="00001EC0"/>
    <w:rsid w:val="00002647"/>
    <w:rsid w:val="00002F55"/>
    <w:rsid w:val="00005E25"/>
    <w:rsid w:val="00006353"/>
    <w:rsid w:val="00006A19"/>
    <w:rsid w:val="00011BE4"/>
    <w:rsid w:val="000120A5"/>
    <w:rsid w:val="00013D58"/>
    <w:rsid w:val="00013D8C"/>
    <w:rsid w:val="00015522"/>
    <w:rsid w:val="00016B02"/>
    <w:rsid w:val="00020F0E"/>
    <w:rsid w:val="0002566E"/>
    <w:rsid w:val="00026B5F"/>
    <w:rsid w:val="000344AF"/>
    <w:rsid w:val="00037BCE"/>
    <w:rsid w:val="0004298A"/>
    <w:rsid w:val="0004778E"/>
    <w:rsid w:val="00051057"/>
    <w:rsid w:val="000515A7"/>
    <w:rsid w:val="00051F72"/>
    <w:rsid w:val="00052698"/>
    <w:rsid w:val="00053951"/>
    <w:rsid w:val="00053BA8"/>
    <w:rsid w:val="000547D6"/>
    <w:rsid w:val="000624F8"/>
    <w:rsid w:val="0006367A"/>
    <w:rsid w:val="00064FE0"/>
    <w:rsid w:val="00066279"/>
    <w:rsid w:val="0007063D"/>
    <w:rsid w:val="000733C6"/>
    <w:rsid w:val="000751E1"/>
    <w:rsid w:val="00076C8A"/>
    <w:rsid w:val="000778BB"/>
    <w:rsid w:val="00083A7A"/>
    <w:rsid w:val="00091767"/>
    <w:rsid w:val="000954FC"/>
    <w:rsid w:val="00095F88"/>
    <w:rsid w:val="00095FF6"/>
    <w:rsid w:val="000969E0"/>
    <w:rsid w:val="000A2074"/>
    <w:rsid w:val="000A220E"/>
    <w:rsid w:val="000A2632"/>
    <w:rsid w:val="000A2FCA"/>
    <w:rsid w:val="000A3C66"/>
    <w:rsid w:val="000A4D89"/>
    <w:rsid w:val="000A5220"/>
    <w:rsid w:val="000A79C5"/>
    <w:rsid w:val="000B0FD5"/>
    <w:rsid w:val="000B1FE6"/>
    <w:rsid w:val="000B31A3"/>
    <w:rsid w:val="000B3967"/>
    <w:rsid w:val="000B5EAF"/>
    <w:rsid w:val="000B70BA"/>
    <w:rsid w:val="000C50F3"/>
    <w:rsid w:val="000C7AE4"/>
    <w:rsid w:val="000D1448"/>
    <w:rsid w:val="000D1DC6"/>
    <w:rsid w:val="000D2D73"/>
    <w:rsid w:val="000D3E61"/>
    <w:rsid w:val="000D7C1D"/>
    <w:rsid w:val="000E28ED"/>
    <w:rsid w:val="000E2DA1"/>
    <w:rsid w:val="000E397C"/>
    <w:rsid w:val="000E5112"/>
    <w:rsid w:val="000E6635"/>
    <w:rsid w:val="000E7447"/>
    <w:rsid w:val="000F0CAF"/>
    <w:rsid w:val="000F5CDD"/>
    <w:rsid w:val="00102997"/>
    <w:rsid w:val="00110301"/>
    <w:rsid w:val="001106D8"/>
    <w:rsid w:val="00112033"/>
    <w:rsid w:val="0011547E"/>
    <w:rsid w:val="00116035"/>
    <w:rsid w:val="00122692"/>
    <w:rsid w:val="00122902"/>
    <w:rsid w:val="00127469"/>
    <w:rsid w:val="00127D1C"/>
    <w:rsid w:val="00132C41"/>
    <w:rsid w:val="00133384"/>
    <w:rsid w:val="00133C60"/>
    <w:rsid w:val="00135E6A"/>
    <w:rsid w:val="0014002F"/>
    <w:rsid w:val="001403E2"/>
    <w:rsid w:val="00142890"/>
    <w:rsid w:val="001441FA"/>
    <w:rsid w:val="001448F1"/>
    <w:rsid w:val="0014524C"/>
    <w:rsid w:val="00147AB4"/>
    <w:rsid w:val="00150302"/>
    <w:rsid w:val="00151745"/>
    <w:rsid w:val="00154A0B"/>
    <w:rsid w:val="00160570"/>
    <w:rsid w:val="00160A82"/>
    <w:rsid w:val="001646B4"/>
    <w:rsid w:val="00164B61"/>
    <w:rsid w:val="00165878"/>
    <w:rsid w:val="0016634F"/>
    <w:rsid w:val="00170D6D"/>
    <w:rsid w:val="00171445"/>
    <w:rsid w:val="001731D7"/>
    <w:rsid w:val="00177E06"/>
    <w:rsid w:val="00180DE4"/>
    <w:rsid w:val="00183143"/>
    <w:rsid w:val="00183BC3"/>
    <w:rsid w:val="00184CE4"/>
    <w:rsid w:val="001876EB"/>
    <w:rsid w:val="00195144"/>
    <w:rsid w:val="001A0B66"/>
    <w:rsid w:val="001A1B2A"/>
    <w:rsid w:val="001A1FFF"/>
    <w:rsid w:val="001A42D6"/>
    <w:rsid w:val="001A4E88"/>
    <w:rsid w:val="001B24B6"/>
    <w:rsid w:val="001B29F4"/>
    <w:rsid w:val="001B3FAF"/>
    <w:rsid w:val="001B5731"/>
    <w:rsid w:val="001B62A8"/>
    <w:rsid w:val="001C2BEC"/>
    <w:rsid w:val="001C4124"/>
    <w:rsid w:val="001C5E60"/>
    <w:rsid w:val="001C7CA3"/>
    <w:rsid w:val="001D0C3A"/>
    <w:rsid w:val="001D1884"/>
    <w:rsid w:val="001D4CFE"/>
    <w:rsid w:val="001E0728"/>
    <w:rsid w:val="001E163D"/>
    <w:rsid w:val="001E1B69"/>
    <w:rsid w:val="001E2858"/>
    <w:rsid w:val="001E3C49"/>
    <w:rsid w:val="001E41EF"/>
    <w:rsid w:val="001E6DE8"/>
    <w:rsid w:val="001E7A79"/>
    <w:rsid w:val="001F24AC"/>
    <w:rsid w:val="001F267F"/>
    <w:rsid w:val="001F44D9"/>
    <w:rsid w:val="001F6950"/>
    <w:rsid w:val="001F7640"/>
    <w:rsid w:val="00203014"/>
    <w:rsid w:val="00203782"/>
    <w:rsid w:val="002038B3"/>
    <w:rsid w:val="002066EF"/>
    <w:rsid w:val="00207C93"/>
    <w:rsid w:val="0021087C"/>
    <w:rsid w:val="002131F1"/>
    <w:rsid w:val="002138FA"/>
    <w:rsid w:val="00215D2C"/>
    <w:rsid w:val="00223DC0"/>
    <w:rsid w:val="00224EC6"/>
    <w:rsid w:val="0022566E"/>
    <w:rsid w:val="00226B7E"/>
    <w:rsid w:val="002301D8"/>
    <w:rsid w:val="00233226"/>
    <w:rsid w:val="00234DCB"/>
    <w:rsid w:val="00236C03"/>
    <w:rsid w:val="002426C7"/>
    <w:rsid w:val="00244693"/>
    <w:rsid w:val="00245A7A"/>
    <w:rsid w:val="0024653A"/>
    <w:rsid w:val="00247B9A"/>
    <w:rsid w:val="00252FC5"/>
    <w:rsid w:val="002549C1"/>
    <w:rsid w:val="00256693"/>
    <w:rsid w:val="002574EF"/>
    <w:rsid w:val="00261A84"/>
    <w:rsid w:val="00264862"/>
    <w:rsid w:val="00265EF8"/>
    <w:rsid w:val="00273C8A"/>
    <w:rsid w:val="00275D63"/>
    <w:rsid w:val="002846E7"/>
    <w:rsid w:val="00292F73"/>
    <w:rsid w:val="00293431"/>
    <w:rsid w:val="002A0959"/>
    <w:rsid w:val="002A4AAE"/>
    <w:rsid w:val="002A7748"/>
    <w:rsid w:val="002B4281"/>
    <w:rsid w:val="002B4F3E"/>
    <w:rsid w:val="002B6513"/>
    <w:rsid w:val="002C0EAF"/>
    <w:rsid w:val="002C4742"/>
    <w:rsid w:val="002D04C0"/>
    <w:rsid w:val="002D080B"/>
    <w:rsid w:val="002D0E50"/>
    <w:rsid w:val="002D1225"/>
    <w:rsid w:val="002D3EFD"/>
    <w:rsid w:val="002D3F59"/>
    <w:rsid w:val="002E5A53"/>
    <w:rsid w:val="002F0DBA"/>
    <w:rsid w:val="002F107F"/>
    <w:rsid w:val="002F65CB"/>
    <w:rsid w:val="00302EFE"/>
    <w:rsid w:val="00304242"/>
    <w:rsid w:val="00306C39"/>
    <w:rsid w:val="00312C00"/>
    <w:rsid w:val="00313A1E"/>
    <w:rsid w:val="0031433C"/>
    <w:rsid w:val="00315EA9"/>
    <w:rsid w:val="00316574"/>
    <w:rsid w:val="00321B07"/>
    <w:rsid w:val="003257C3"/>
    <w:rsid w:val="00330088"/>
    <w:rsid w:val="00330139"/>
    <w:rsid w:val="00330E72"/>
    <w:rsid w:val="00331499"/>
    <w:rsid w:val="00335F8E"/>
    <w:rsid w:val="00347403"/>
    <w:rsid w:val="0034768B"/>
    <w:rsid w:val="00347C0D"/>
    <w:rsid w:val="003501C4"/>
    <w:rsid w:val="00352A48"/>
    <w:rsid w:val="00353A33"/>
    <w:rsid w:val="003600ED"/>
    <w:rsid w:val="00361160"/>
    <w:rsid w:val="00362126"/>
    <w:rsid w:val="00363A6E"/>
    <w:rsid w:val="00363DB8"/>
    <w:rsid w:val="0036778E"/>
    <w:rsid w:val="00367EAD"/>
    <w:rsid w:val="00371346"/>
    <w:rsid w:val="00374354"/>
    <w:rsid w:val="00375E7E"/>
    <w:rsid w:val="00380B7E"/>
    <w:rsid w:val="00380DE9"/>
    <w:rsid w:val="00383BB8"/>
    <w:rsid w:val="00385B80"/>
    <w:rsid w:val="00390FC5"/>
    <w:rsid w:val="00393DDD"/>
    <w:rsid w:val="00394A96"/>
    <w:rsid w:val="003A33AD"/>
    <w:rsid w:val="003A3F8F"/>
    <w:rsid w:val="003A40EB"/>
    <w:rsid w:val="003B0D85"/>
    <w:rsid w:val="003B1570"/>
    <w:rsid w:val="003B3A0E"/>
    <w:rsid w:val="003B56F7"/>
    <w:rsid w:val="003B6BC1"/>
    <w:rsid w:val="003C42B5"/>
    <w:rsid w:val="003C5156"/>
    <w:rsid w:val="003C5ADB"/>
    <w:rsid w:val="003C6D97"/>
    <w:rsid w:val="003C7F34"/>
    <w:rsid w:val="003D1A94"/>
    <w:rsid w:val="003D28B8"/>
    <w:rsid w:val="003D3310"/>
    <w:rsid w:val="003D75DB"/>
    <w:rsid w:val="003E3349"/>
    <w:rsid w:val="003E4415"/>
    <w:rsid w:val="003F0D7A"/>
    <w:rsid w:val="003F1757"/>
    <w:rsid w:val="003F7C22"/>
    <w:rsid w:val="004021F9"/>
    <w:rsid w:val="00402FAC"/>
    <w:rsid w:val="00404880"/>
    <w:rsid w:val="0040564A"/>
    <w:rsid w:val="00407EC5"/>
    <w:rsid w:val="00410CFB"/>
    <w:rsid w:val="004128D8"/>
    <w:rsid w:val="00413EEE"/>
    <w:rsid w:val="004166DA"/>
    <w:rsid w:val="00417F83"/>
    <w:rsid w:val="0042036C"/>
    <w:rsid w:val="00420F42"/>
    <w:rsid w:val="00422130"/>
    <w:rsid w:val="00422C11"/>
    <w:rsid w:val="00423491"/>
    <w:rsid w:val="00424626"/>
    <w:rsid w:val="0042765B"/>
    <w:rsid w:val="0043299C"/>
    <w:rsid w:val="004335F2"/>
    <w:rsid w:val="0043502A"/>
    <w:rsid w:val="004357C7"/>
    <w:rsid w:val="00440EAB"/>
    <w:rsid w:val="004424E1"/>
    <w:rsid w:val="00447823"/>
    <w:rsid w:val="004526F3"/>
    <w:rsid w:val="004564AE"/>
    <w:rsid w:val="00457C91"/>
    <w:rsid w:val="00457D6F"/>
    <w:rsid w:val="00463714"/>
    <w:rsid w:val="00467F74"/>
    <w:rsid w:val="004731D4"/>
    <w:rsid w:val="00481C36"/>
    <w:rsid w:val="004838B6"/>
    <w:rsid w:val="00483A48"/>
    <w:rsid w:val="00484836"/>
    <w:rsid w:val="004859A4"/>
    <w:rsid w:val="004866F4"/>
    <w:rsid w:val="00495C50"/>
    <w:rsid w:val="004A01B7"/>
    <w:rsid w:val="004A2011"/>
    <w:rsid w:val="004A3ECC"/>
    <w:rsid w:val="004A4454"/>
    <w:rsid w:val="004A64A4"/>
    <w:rsid w:val="004A6B23"/>
    <w:rsid w:val="004B0174"/>
    <w:rsid w:val="004B0B17"/>
    <w:rsid w:val="004B71D7"/>
    <w:rsid w:val="004C16ED"/>
    <w:rsid w:val="004C340F"/>
    <w:rsid w:val="004C7B56"/>
    <w:rsid w:val="004C7CFF"/>
    <w:rsid w:val="004E04B1"/>
    <w:rsid w:val="004F074D"/>
    <w:rsid w:val="004F459A"/>
    <w:rsid w:val="004F51F4"/>
    <w:rsid w:val="0050361C"/>
    <w:rsid w:val="0050386D"/>
    <w:rsid w:val="00505661"/>
    <w:rsid w:val="005128E9"/>
    <w:rsid w:val="00514493"/>
    <w:rsid w:val="00515D50"/>
    <w:rsid w:val="00517321"/>
    <w:rsid w:val="00517393"/>
    <w:rsid w:val="00520A74"/>
    <w:rsid w:val="00521AE4"/>
    <w:rsid w:val="00521C9A"/>
    <w:rsid w:val="00524260"/>
    <w:rsid w:val="00525509"/>
    <w:rsid w:val="00530BB2"/>
    <w:rsid w:val="005370A9"/>
    <w:rsid w:val="00547668"/>
    <w:rsid w:val="005510F0"/>
    <w:rsid w:val="0055158E"/>
    <w:rsid w:val="00553F2F"/>
    <w:rsid w:val="0055444B"/>
    <w:rsid w:val="005600C9"/>
    <w:rsid w:val="005600FC"/>
    <w:rsid w:val="00560D1D"/>
    <w:rsid w:val="005639AA"/>
    <w:rsid w:val="00564F6E"/>
    <w:rsid w:val="00565DEB"/>
    <w:rsid w:val="00566785"/>
    <w:rsid w:val="0057434A"/>
    <w:rsid w:val="00576354"/>
    <w:rsid w:val="005776F5"/>
    <w:rsid w:val="00580198"/>
    <w:rsid w:val="00585868"/>
    <w:rsid w:val="00590D42"/>
    <w:rsid w:val="00592B1D"/>
    <w:rsid w:val="00593C91"/>
    <w:rsid w:val="00594435"/>
    <w:rsid w:val="005957D8"/>
    <w:rsid w:val="00597CC3"/>
    <w:rsid w:val="005A4D62"/>
    <w:rsid w:val="005A561A"/>
    <w:rsid w:val="005A675F"/>
    <w:rsid w:val="005B291A"/>
    <w:rsid w:val="005C39D6"/>
    <w:rsid w:val="005C41C1"/>
    <w:rsid w:val="005C580C"/>
    <w:rsid w:val="005C74D7"/>
    <w:rsid w:val="005D6CBF"/>
    <w:rsid w:val="005E0089"/>
    <w:rsid w:val="005E3323"/>
    <w:rsid w:val="005E47D5"/>
    <w:rsid w:val="005E5A5E"/>
    <w:rsid w:val="005E6B47"/>
    <w:rsid w:val="005F2222"/>
    <w:rsid w:val="00601A8C"/>
    <w:rsid w:val="00602791"/>
    <w:rsid w:val="00603325"/>
    <w:rsid w:val="00605EF0"/>
    <w:rsid w:val="00606151"/>
    <w:rsid w:val="00611604"/>
    <w:rsid w:val="006126B1"/>
    <w:rsid w:val="00612E66"/>
    <w:rsid w:val="00613FDC"/>
    <w:rsid w:val="0061607B"/>
    <w:rsid w:val="006162FE"/>
    <w:rsid w:val="00616431"/>
    <w:rsid w:val="006178AF"/>
    <w:rsid w:val="00623CA8"/>
    <w:rsid w:val="0062402E"/>
    <w:rsid w:val="0063597C"/>
    <w:rsid w:val="00635F97"/>
    <w:rsid w:val="00637E21"/>
    <w:rsid w:val="00637F8C"/>
    <w:rsid w:val="00640559"/>
    <w:rsid w:val="00642272"/>
    <w:rsid w:val="00647087"/>
    <w:rsid w:val="00647430"/>
    <w:rsid w:val="00647F93"/>
    <w:rsid w:val="00655C0A"/>
    <w:rsid w:val="006560B5"/>
    <w:rsid w:val="0065707B"/>
    <w:rsid w:val="0066033E"/>
    <w:rsid w:val="006607C5"/>
    <w:rsid w:val="00663E16"/>
    <w:rsid w:val="006652CE"/>
    <w:rsid w:val="0066557E"/>
    <w:rsid w:val="00670133"/>
    <w:rsid w:val="0067439F"/>
    <w:rsid w:val="00675AF3"/>
    <w:rsid w:val="006760F3"/>
    <w:rsid w:val="0068048C"/>
    <w:rsid w:val="006846DC"/>
    <w:rsid w:val="00685DE1"/>
    <w:rsid w:val="0069306B"/>
    <w:rsid w:val="006950E8"/>
    <w:rsid w:val="00695FCD"/>
    <w:rsid w:val="00696232"/>
    <w:rsid w:val="00696483"/>
    <w:rsid w:val="006A664E"/>
    <w:rsid w:val="006A6C4D"/>
    <w:rsid w:val="006A7267"/>
    <w:rsid w:val="006A763C"/>
    <w:rsid w:val="006B4659"/>
    <w:rsid w:val="006B5A97"/>
    <w:rsid w:val="006B5D41"/>
    <w:rsid w:val="006B68E1"/>
    <w:rsid w:val="006C1681"/>
    <w:rsid w:val="006C1A4B"/>
    <w:rsid w:val="006C3214"/>
    <w:rsid w:val="006C3F50"/>
    <w:rsid w:val="006C7A21"/>
    <w:rsid w:val="006D0949"/>
    <w:rsid w:val="006D161F"/>
    <w:rsid w:val="006D429A"/>
    <w:rsid w:val="006D459F"/>
    <w:rsid w:val="006E129C"/>
    <w:rsid w:val="006E1356"/>
    <w:rsid w:val="006E555F"/>
    <w:rsid w:val="006E6E89"/>
    <w:rsid w:val="006E7ACF"/>
    <w:rsid w:val="006E7DB9"/>
    <w:rsid w:val="006F1D6D"/>
    <w:rsid w:val="006F6E8E"/>
    <w:rsid w:val="0070069F"/>
    <w:rsid w:val="007029A6"/>
    <w:rsid w:val="00702BA3"/>
    <w:rsid w:val="00704896"/>
    <w:rsid w:val="00704B5C"/>
    <w:rsid w:val="00704F2E"/>
    <w:rsid w:val="007079A4"/>
    <w:rsid w:val="00711B87"/>
    <w:rsid w:val="00712D0B"/>
    <w:rsid w:val="00714254"/>
    <w:rsid w:val="00720C34"/>
    <w:rsid w:val="007218A4"/>
    <w:rsid w:val="0072417F"/>
    <w:rsid w:val="00724482"/>
    <w:rsid w:val="00730D77"/>
    <w:rsid w:val="007313E0"/>
    <w:rsid w:val="00731C8D"/>
    <w:rsid w:val="00732FEB"/>
    <w:rsid w:val="0073312F"/>
    <w:rsid w:val="007347A3"/>
    <w:rsid w:val="00734A27"/>
    <w:rsid w:val="007350A1"/>
    <w:rsid w:val="00735B4C"/>
    <w:rsid w:val="007371A4"/>
    <w:rsid w:val="007402FC"/>
    <w:rsid w:val="0074447A"/>
    <w:rsid w:val="00744C01"/>
    <w:rsid w:val="00747BB1"/>
    <w:rsid w:val="00747DF3"/>
    <w:rsid w:val="00747FC7"/>
    <w:rsid w:val="0075017E"/>
    <w:rsid w:val="00750199"/>
    <w:rsid w:val="00751105"/>
    <w:rsid w:val="00753E43"/>
    <w:rsid w:val="007546EE"/>
    <w:rsid w:val="007562E7"/>
    <w:rsid w:val="00767648"/>
    <w:rsid w:val="00770D31"/>
    <w:rsid w:val="007721E8"/>
    <w:rsid w:val="00772767"/>
    <w:rsid w:val="00776332"/>
    <w:rsid w:val="007821F8"/>
    <w:rsid w:val="0078268A"/>
    <w:rsid w:val="007840FE"/>
    <w:rsid w:val="00787519"/>
    <w:rsid w:val="00795A64"/>
    <w:rsid w:val="00797288"/>
    <w:rsid w:val="007977D3"/>
    <w:rsid w:val="007A3F44"/>
    <w:rsid w:val="007A5DC1"/>
    <w:rsid w:val="007A6011"/>
    <w:rsid w:val="007B1A14"/>
    <w:rsid w:val="007B2C90"/>
    <w:rsid w:val="007B637C"/>
    <w:rsid w:val="007B78AB"/>
    <w:rsid w:val="007C0104"/>
    <w:rsid w:val="007C2881"/>
    <w:rsid w:val="007C461B"/>
    <w:rsid w:val="007D0207"/>
    <w:rsid w:val="007D0C3B"/>
    <w:rsid w:val="007D3C8F"/>
    <w:rsid w:val="007D42DD"/>
    <w:rsid w:val="007D45A5"/>
    <w:rsid w:val="007D6957"/>
    <w:rsid w:val="007F26C8"/>
    <w:rsid w:val="007F2DA0"/>
    <w:rsid w:val="0080595F"/>
    <w:rsid w:val="00807F28"/>
    <w:rsid w:val="00811060"/>
    <w:rsid w:val="00811EBF"/>
    <w:rsid w:val="0081294F"/>
    <w:rsid w:val="008179B8"/>
    <w:rsid w:val="00820C00"/>
    <w:rsid w:val="00821B57"/>
    <w:rsid w:val="00821D8A"/>
    <w:rsid w:val="00823807"/>
    <w:rsid w:val="00825A0E"/>
    <w:rsid w:val="008319AD"/>
    <w:rsid w:val="00831D5E"/>
    <w:rsid w:val="00836065"/>
    <w:rsid w:val="00840805"/>
    <w:rsid w:val="00840937"/>
    <w:rsid w:val="00840EF1"/>
    <w:rsid w:val="008428F2"/>
    <w:rsid w:val="0084418F"/>
    <w:rsid w:val="0085257D"/>
    <w:rsid w:val="00856FF5"/>
    <w:rsid w:val="00864793"/>
    <w:rsid w:val="0087019F"/>
    <w:rsid w:val="0087092D"/>
    <w:rsid w:val="00877DE0"/>
    <w:rsid w:val="00880C2E"/>
    <w:rsid w:val="008826DB"/>
    <w:rsid w:val="00883778"/>
    <w:rsid w:val="00887783"/>
    <w:rsid w:val="008913A4"/>
    <w:rsid w:val="00893677"/>
    <w:rsid w:val="00895C86"/>
    <w:rsid w:val="008A057C"/>
    <w:rsid w:val="008A310C"/>
    <w:rsid w:val="008A31D7"/>
    <w:rsid w:val="008A353E"/>
    <w:rsid w:val="008A3DC0"/>
    <w:rsid w:val="008A4FD9"/>
    <w:rsid w:val="008A6F9F"/>
    <w:rsid w:val="008A72D0"/>
    <w:rsid w:val="008A7637"/>
    <w:rsid w:val="008B2A27"/>
    <w:rsid w:val="008B3E63"/>
    <w:rsid w:val="008B4479"/>
    <w:rsid w:val="008B66E2"/>
    <w:rsid w:val="008B683B"/>
    <w:rsid w:val="008B77EE"/>
    <w:rsid w:val="008C5678"/>
    <w:rsid w:val="008C65B3"/>
    <w:rsid w:val="008C72F6"/>
    <w:rsid w:val="008D22DC"/>
    <w:rsid w:val="008D4B01"/>
    <w:rsid w:val="008D5F09"/>
    <w:rsid w:val="008D747D"/>
    <w:rsid w:val="008E02B5"/>
    <w:rsid w:val="008E4E17"/>
    <w:rsid w:val="008E6138"/>
    <w:rsid w:val="008E6508"/>
    <w:rsid w:val="008F15D2"/>
    <w:rsid w:val="008F5738"/>
    <w:rsid w:val="008F6702"/>
    <w:rsid w:val="00900173"/>
    <w:rsid w:val="00901BDF"/>
    <w:rsid w:val="009032A0"/>
    <w:rsid w:val="009064F6"/>
    <w:rsid w:val="00911ABA"/>
    <w:rsid w:val="00913073"/>
    <w:rsid w:val="0091602E"/>
    <w:rsid w:val="00923B97"/>
    <w:rsid w:val="00927DEC"/>
    <w:rsid w:val="00930E6B"/>
    <w:rsid w:val="00931CA4"/>
    <w:rsid w:val="009344AE"/>
    <w:rsid w:val="0093518F"/>
    <w:rsid w:val="009445F3"/>
    <w:rsid w:val="00944890"/>
    <w:rsid w:val="00945BE2"/>
    <w:rsid w:val="0094741D"/>
    <w:rsid w:val="00951327"/>
    <w:rsid w:val="00951BE2"/>
    <w:rsid w:val="00954033"/>
    <w:rsid w:val="00954F92"/>
    <w:rsid w:val="00957611"/>
    <w:rsid w:val="0096023F"/>
    <w:rsid w:val="0096204E"/>
    <w:rsid w:val="00964E39"/>
    <w:rsid w:val="009718AC"/>
    <w:rsid w:val="009723FE"/>
    <w:rsid w:val="009745E2"/>
    <w:rsid w:val="00976529"/>
    <w:rsid w:val="009809A1"/>
    <w:rsid w:val="0098165B"/>
    <w:rsid w:val="00982500"/>
    <w:rsid w:val="0098419C"/>
    <w:rsid w:val="00987A5C"/>
    <w:rsid w:val="00987D7C"/>
    <w:rsid w:val="0099066C"/>
    <w:rsid w:val="009921EE"/>
    <w:rsid w:val="0099354F"/>
    <w:rsid w:val="0099532D"/>
    <w:rsid w:val="0099677E"/>
    <w:rsid w:val="009A3A3E"/>
    <w:rsid w:val="009A4988"/>
    <w:rsid w:val="009B2B9F"/>
    <w:rsid w:val="009C24AB"/>
    <w:rsid w:val="009C4117"/>
    <w:rsid w:val="009D53CC"/>
    <w:rsid w:val="009E08B3"/>
    <w:rsid w:val="009E0E47"/>
    <w:rsid w:val="009E0F11"/>
    <w:rsid w:val="009E5101"/>
    <w:rsid w:val="009E60E0"/>
    <w:rsid w:val="009F24A4"/>
    <w:rsid w:val="009F27C6"/>
    <w:rsid w:val="00A00342"/>
    <w:rsid w:val="00A00348"/>
    <w:rsid w:val="00A03F19"/>
    <w:rsid w:val="00A05831"/>
    <w:rsid w:val="00A05AAC"/>
    <w:rsid w:val="00A07F2E"/>
    <w:rsid w:val="00A21132"/>
    <w:rsid w:val="00A21967"/>
    <w:rsid w:val="00A21C3D"/>
    <w:rsid w:val="00A268E9"/>
    <w:rsid w:val="00A2751B"/>
    <w:rsid w:val="00A2763C"/>
    <w:rsid w:val="00A3236E"/>
    <w:rsid w:val="00A375E3"/>
    <w:rsid w:val="00A410A9"/>
    <w:rsid w:val="00A4217A"/>
    <w:rsid w:val="00A4263E"/>
    <w:rsid w:val="00A44152"/>
    <w:rsid w:val="00A453DB"/>
    <w:rsid w:val="00A514B6"/>
    <w:rsid w:val="00A514E7"/>
    <w:rsid w:val="00A52407"/>
    <w:rsid w:val="00A5371E"/>
    <w:rsid w:val="00A5740B"/>
    <w:rsid w:val="00A66061"/>
    <w:rsid w:val="00A70281"/>
    <w:rsid w:val="00A74532"/>
    <w:rsid w:val="00A770FC"/>
    <w:rsid w:val="00A77D2E"/>
    <w:rsid w:val="00A83A07"/>
    <w:rsid w:val="00A845C2"/>
    <w:rsid w:val="00A86FD1"/>
    <w:rsid w:val="00A91887"/>
    <w:rsid w:val="00A94335"/>
    <w:rsid w:val="00A94957"/>
    <w:rsid w:val="00A95D83"/>
    <w:rsid w:val="00AA2E4A"/>
    <w:rsid w:val="00AA4CB6"/>
    <w:rsid w:val="00AB130E"/>
    <w:rsid w:val="00AB23FA"/>
    <w:rsid w:val="00AB5D0C"/>
    <w:rsid w:val="00AC4DD5"/>
    <w:rsid w:val="00AC59F6"/>
    <w:rsid w:val="00AC6271"/>
    <w:rsid w:val="00AD4FEF"/>
    <w:rsid w:val="00AD56FD"/>
    <w:rsid w:val="00AD7AD5"/>
    <w:rsid w:val="00AE247E"/>
    <w:rsid w:val="00AE3E31"/>
    <w:rsid w:val="00AE664A"/>
    <w:rsid w:val="00AE67CE"/>
    <w:rsid w:val="00AF02FD"/>
    <w:rsid w:val="00AF4004"/>
    <w:rsid w:val="00AF47F8"/>
    <w:rsid w:val="00B00042"/>
    <w:rsid w:val="00B01FC0"/>
    <w:rsid w:val="00B02FDE"/>
    <w:rsid w:val="00B03491"/>
    <w:rsid w:val="00B059F6"/>
    <w:rsid w:val="00B10EFC"/>
    <w:rsid w:val="00B11FC6"/>
    <w:rsid w:val="00B1271D"/>
    <w:rsid w:val="00B139AC"/>
    <w:rsid w:val="00B15E67"/>
    <w:rsid w:val="00B16C47"/>
    <w:rsid w:val="00B22663"/>
    <w:rsid w:val="00B22AF9"/>
    <w:rsid w:val="00B264D4"/>
    <w:rsid w:val="00B33260"/>
    <w:rsid w:val="00B3415E"/>
    <w:rsid w:val="00B34258"/>
    <w:rsid w:val="00B367CD"/>
    <w:rsid w:val="00B42C25"/>
    <w:rsid w:val="00B51629"/>
    <w:rsid w:val="00B5596A"/>
    <w:rsid w:val="00B61B59"/>
    <w:rsid w:val="00B62B01"/>
    <w:rsid w:val="00B64908"/>
    <w:rsid w:val="00B67C89"/>
    <w:rsid w:val="00B703B3"/>
    <w:rsid w:val="00B722AC"/>
    <w:rsid w:val="00B75D76"/>
    <w:rsid w:val="00B7656C"/>
    <w:rsid w:val="00B824DC"/>
    <w:rsid w:val="00B83D1B"/>
    <w:rsid w:val="00B849AE"/>
    <w:rsid w:val="00B904B2"/>
    <w:rsid w:val="00B91597"/>
    <w:rsid w:val="00B93E3C"/>
    <w:rsid w:val="00B967CD"/>
    <w:rsid w:val="00BA02AB"/>
    <w:rsid w:val="00BA4095"/>
    <w:rsid w:val="00BA64C1"/>
    <w:rsid w:val="00BA6D73"/>
    <w:rsid w:val="00BB2707"/>
    <w:rsid w:val="00BB5B54"/>
    <w:rsid w:val="00BC2897"/>
    <w:rsid w:val="00BC2D81"/>
    <w:rsid w:val="00BC6DFB"/>
    <w:rsid w:val="00BD1042"/>
    <w:rsid w:val="00BD629E"/>
    <w:rsid w:val="00BD62CB"/>
    <w:rsid w:val="00BD786E"/>
    <w:rsid w:val="00BE51F4"/>
    <w:rsid w:val="00BF2468"/>
    <w:rsid w:val="00BF3BD9"/>
    <w:rsid w:val="00BF675D"/>
    <w:rsid w:val="00BF7439"/>
    <w:rsid w:val="00BF7478"/>
    <w:rsid w:val="00C00099"/>
    <w:rsid w:val="00C04FE2"/>
    <w:rsid w:val="00C10077"/>
    <w:rsid w:val="00C10DC4"/>
    <w:rsid w:val="00C12DA8"/>
    <w:rsid w:val="00C1683D"/>
    <w:rsid w:val="00C17517"/>
    <w:rsid w:val="00C21C7D"/>
    <w:rsid w:val="00C30F56"/>
    <w:rsid w:val="00C310D2"/>
    <w:rsid w:val="00C37C25"/>
    <w:rsid w:val="00C43F67"/>
    <w:rsid w:val="00C4505A"/>
    <w:rsid w:val="00C4556C"/>
    <w:rsid w:val="00C45FC6"/>
    <w:rsid w:val="00C50CD0"/>
    <w:rsid w:val="00C55DEC"/>
    <w:rsid w:val="00C57585"/>
    <w:rsid w:val="00C601B4"/>
    <w:rsid w:val="00C62746"/>
    <w:rsid w:val="00C63F2C"/>
    <w:rsid w:val="00C66F39"/>
    <w:rsid w:val="00C672C9"/>
    <w:rsid w:val="00C7154A"/>
    <w:rsid w:val="00C74A6C"/>
    <w:rsid w:val="00C758DC"/>
    <w:rsid w:val="00C87B8C"/>
    <w:rsid w:val="00C87D32"/>
    <w:rsid w:val="00C90A83"/>
    <w:rsid w:val="00C91498"/>
    <w:rsid w:val="00C91F34"/>
    <w:rsid w:val="00C91F71"/>
    <w:rsid w:val="00C92BF4"/>
    <w:rsid w:val="00C967B4"/>
    <w:rsid w:val="00CA1319"/>
    <w:rsid w:val="00CA5021"/>
    <w:rsid w:val="00CA50D0"/>
    <w:rsid w:val="00CB07B5"/>
    <w:rsid w:val="00CB0AB1"/>
    <w:rsid w:val="00CB1FF0"/>
    <w:rsid w:val="00CB3AD4"/>
    <w:rsid w:val="00CB5129"/>
    <w:rsid w:val="00CB6E2C"/>
    <w:rsid w:val="00CC011F"/>
    <w:rsid w:val="00CC0E39"/>
    <w:rsid w:val="00CC3FF7"/>
    <w:rsid w:val="00CC492E"/>
    <w:rsid w:val="00CC5B8D"/>
    <w:rsid w:val="00CC6CB8"/>
    <w:rsid w:val="00CD13BB"/>
    <w:rsid w:val="00CD2CAF"/>
    <w:rsid w:val="00CD47AE"/>
    <w:rsid w:val="00CD52FA"/>
    <w:rsid w:val="00CD5616"/>
    <w:rsid w:val="00CD5BE2"/>
    <w:rsid w:val="00CE00E0"/>
    <w:rsid w:val="00CE1BEC"/>
    <w:rsid w:val="00CE39BC"/>
    <w:rsid w:val="00CF31CE"/>
    <w:rsid w:val="00CF6A60"/>
    <w:rsid w:val="00CF7CE7"/>
    <w:rsid w:val="00D04A52"/>
    <w:rsid w:val="00D12A9D"/>
    <w:rsid w:val="00D143B8"/>
    <w:rsid w:val="00D1548A"/>
    <w:rsid w:val="00D162B0"/>
    <w:rsid w:val="00D16B79"/>
    <w:rsid w:val="00D17002"/>
    <w:rsid w:val="00D173D8"/>
    <w:rsid w:val="00D17CCF"/>
    <w:rsid w:val="00D2035F"/>
    <w:rsid w:val="00D20AC9"/>
    <w:rsid w:val="00D2142D"/>
    <w:rsid w:val="00D219C1"/>
    <w:rsid w:val="00D224C9"/>
    <w:rsid w:val="00D26D25"/>
    <w:rsid w:val="00D26EA9"/>
    <w:rsid w:val="00D3301F"/>
    <w:rsid w:val="00D36BE5"/>
    <w:rsid w:val="00D377C3"/>
    <w:rsid w:val="00D416F3"/>
    <w:rsid w:val="00D506AF"/>
    <w:rsid w:val="00D6093E"/>
    <w:rsid w:val="00D639E5"/>
    <w:rsid w:val="00D64E12"/>
    <w:rsid w:val="00D71134"/>
    <w:rsid w:val="00D71489"/>
    <w:rsid w:val="00D716F6"/>
    <w:rsid w:val="00D76259"/>
    <w:rsid w:val="00D767FC"/>
    <w:rsid w:val="00D77B12"/>
    <w:rsid w:val="00D805C2"/>
    <w:rsid w:val="00D8075B"/>
    <w:rsid w:val="00D830D8"/>
    <w:rsid w:val="00D844F5"/>
    <w:rsid w:val="00D84BE9"/>
    <w:rsid w:val="00D85F5B"/>
    <w:rsid w:val="00D876BA"/>
    <w:rsid w:val="00D902D3"/>
    <w:rsid w:val="00D96B57"/>
    <w:rsid w:val="00DA0229"/>
    <w:rsid w:val="00DA1E33"/>
    <w:rsid w:val="00DA1F5D"/>
    <w:rsid w:val="00DA51FE"/>
    <w:rsid w:val="00DB2051"/>
    <w:rsid w:val="00DB2D97"/>
    <w:rsid w:val="00DB2E14"/>
    <w:rsid w:val="00DB503B"/>
    <w:rsid w:val="00DB78B2"/>
    <w:rsid w:val="00DC1612"/>
    <w:rsid w:val="00DC4443"/>
    <w:rsid w:val="00DC475F"/>
    <w:rsid w:val="00DC499A"/>
    <w:rsid w:val="00DC768A"/>
    <w:rsid w:val="00DD08C5"/>
    <w:rsid w:val="00DD4185"/>
    <w:rsid w:val="00DD46D3"/>
    <w:rsid w:val="00DD5454"/>
    <w:rsid w:val="00DD7B96"/>
    <w:rsid w:val="00DE1271"/>
    <w:rsid w:val="00DE5221"/>
    <w:rsid w:val="00DE5B70"/>
    <w:rsid w:val="00DF09DB"/>
    <w:rsid w:val="00DF0EC2"/>
    <w:rsid w:val="00DF1E87"/>
    <w:rsid w:val="00E01E08"/>
    <w:rsid w:val="00E032B5"/>
    <w:rsid w:val="00E0758E"/>
    <w:rsid w:val="00E10016"/>
    <w:rsid w:val="00E10BEC"/>
    <w:rsid w:val="00E12F2D"/>
    <w:rsid w:val="00E148CC"/>
    <w:rsid w:val="00E15CC2"/>
    <w:rsid w:val="00E16AEA"/>
    <w:rsid w:val="00E17C0C"/>
    <w:rsid w:val="00E203FB"/>
    <w:rsid w:val="00E21AFD"/>
    <w:rsid w:val="00E2343C"/>
    <w:rsid w:val="00E30D69"/>
    <w:rsid w:val="00E327CD"/>
    <w:rsid w:val="00E363E7"/>
    <w:rsid w:val="00E37CAB"/>
    <w:rsid w:val="00E40CB4"/>
    <w:rsid w:val="00E50C14"/>
    <w:rsid w:val="00E51B5C"/>
    <w:rsid w:val="00E5220E"/>
    <w:rsid w:val="00E55228"/>
    <w:rsid w:val="00E566BF"/>
    <w:rsid w:val="00E56787"/>
    <w:rsid w:val="00E714FC"/>
    <w:rsid w:val="00E729FF"/>
    <w:rsid w:val="00E849B0"/>
    <w:rsid w:val="00E85F17"/>
    <w:rsid w:val="00E86244"/>
    <w:rsid w:val="00E87670"/>
    <w:rsid w:val="00E90B42"/>
    <w:rsid w:val="00E90D1E"/>
    <w:rsid w:val="00E96833"/>
    <w:rsid w:val="00E97EA3"/>
    <w:rsid w:val="00EA1AD5"/>
    <w:rsid w:val="00EA20AD"/>
    <w:rsid w:val="00EA380D"/>
    <w:rsid w:val="00EA6C15"/>
    <w:rsid w:val="00EA7729"/>
    <w:rsid w:val="00EB3442"/>
    <w:rsid w:val="00EB3607"/>
    <w:rsid w:val="00ED157D"/>
    <w:rsid w:val="00ED3801"/>
    <w:rsid w:val="00ED4141"/>
    <w:rsid w:val="00ED6BE3"/>
    <w:rsid w:val="00ED73A1"/>
    <w:rsid w:val="00EE27F0"/>
    <w:rsid w:val="00EE2E6A"/>
    <w:rsid w:val="00EE5650"/>
    <w:rsid w:val="00EF2274"/>
    <w:rsid w:val="00EF2602"/>
    <w:rsid w:val="00EF6722"/>
    <w:rsid w:val="00EF6DE3"/>
    <w:rsid w:val="00F005F3"/>
    <w:rsid w:val="00F0146F"/>
    <w:rsid w:val="00F034F5"/>
    <w:rsid w:val="00F0471C"/>
    <w:rsid w:val="00F07545"/>
    <w:rsid w:val="00F10747"/>
    <w:rsid w:val="00F129FF"/>
    <w:rsid w:val="00F174BC"/>
    <w:rsid w:val="00F20F70"/>
    <w:rsid w:val="00F229A7"/>
    <w:rsid w:val="00F23328"/>
    <w:rsid w:val="00F24195"/>
    <w:rsid w:val="00F32AAC"/>
    <w:rsid w:val="00F36292"/>
    <w:rsid w:val="00F42CCE"/>
    <w:rsid w:val="00F46CBC"/>
    <w:rsid w:val="00F6235E"/>
    <w:rsid w:val="00F65259"/>
    <w:rsid w:val="00F703DB"/>
    <w:rsid w:val="00F76243"/>
    <w:rsid w:val="00F771BD"/>
    <w:rsid w:val="00F77F92"/>
    <w:rsid w:val="00F8177C"/>
    <w:rsid w:val="00F82C9B"/>
    <w:rsid w:val="00F8506D"/>
    <w:rsid w:val="00F85F19"/>
    <w:rsid w:val="00F9055D"/>
    <w:rsid w:val="00F90B29"/>
    <w:rsid w:val="00F91349"/>
    <w:rsid w:val="00F956A6"/>
    <w:rsid w:val="00F9622E"/>
    <w:rsid w:val="00F97488"/>
    <w:rsid w:val="00FA3E41"/>
    <w:rsid w:val="00FB4990"/>
    <w:rsid w:val="00FC5CE9"/>
    <w:rsid w:val="00FD15C8"/>
    <w:rsid w:val="00FD2D73"/>
    <w:rsid w:val="00FD63D2"/>
    <w:rsid w:val="00FE55C0"/>
    <w:rsid w:val="00FF0244"/>
    <w:rsid w:val="00FF10EE"/>
    <w:rsid w:val="00FF122D"/>
    <w:rsid w:val="00FF3548"/>
    <w:rsid w:val="00FF4415"/>
    <w:rsid w:val="00FF5E2D"/>
    <w:rsid w:val="00FF7E41"/>
    <w:rsid w:val="044BF3CB"/>
    <w:rsid w:val="0AF55C4D"/>
    <w:rsid w:val="1EE2DD15"/>
    <w:rsid w:val="20B9470D"/>
    <w:rsid w:val="388061D4"/>
    <w:rsid w:val="5CBC2239"/>
    <w:rsid w:val="61FD47F6"/>
    <w:rsid w:val="6E7603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01059"/>
  <w15:chartTrackingRefBased/>
  <w15:docId w15:val="{F49EFD22-D225-424C-B531-F8715436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D9"/>
  </w:style>
  <w:style w:type="paragraph" w:styleId="Footer">
    <w:name w:val="footer"/>
    <w:basedOn w:val="Normal"/>
    <w:link w:val="FooterChar"/>
    <w:uiPriority w:val="99"/>
    <w:unhideWhenUsed/>
    <w:rsid w:val="008A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FD9"/>
  </w:style>
  <w:style w:type="table" w:styleId="TableGrid">
    <w:name w:val="Table Grid"/>
    <w:basedOn w:val="TableNormal"/>
    <w:uiPriority w:val="59"/>
    <w:rsid w:val="0032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63"/>
    <w:rPr>
      <w:rFonts w:ascii="Segoe UI" w:hAnsi="Segoe UI" w:cs="Segoe UI"/>
      <w:sz w:val="18"/>
      <w:szCs w:val="18"/>
    </w:rPr>
  </w:style>
  <w:style w:type="paragraph" w:styleId="ListParagraph">
    <w:name w:val="List Paragraph"/>
    <w:basedOn w:val="Normal"/>
    <w:uiPriority w:val="34"/>
    <w:qFormat/>
    <w:rsid w:val="00887783"/>
    <w:pPr>
      <w:ind w:left="720"/>
      <w:contextualSpacing/>
    </w:pPr>
  </w:style>
  <w:style w:type="character" w:styleId="Hyperlink">
    <w:name w:val="Hyperlink"/>
    <w:basedOn w:val="DefaultParagraphFont"/>
    <w:uiPriority w:val="99"/>
    <w:unhideWhenUsed/>
    <w:rsid w:val="0021087C"/>
    <w:rPr>
      <w:color w:val="0563C1" w:themeColor="hyperlink"/>
      <w:u w:val="single"/>
    </w:rPr>
  </w:style>
  <w:style w:type="character" w:styleId="UnresolvedMention">
    <w:name w:val="Unresolved Mention"/>
    <w:basedOn w:val="DefaultParagraphFont"/>
    <w:uiPriority w:val="99"/>
    <w:semiHidden/>
    <w:unhideWhenUsed/>
    <w:rsid w:val="0021087C"/>
    <w:rPr>
      <w:color w:val="808080"/>
      <w:shd w:val="clear" w:color="auto" w:fill="E6E6E6"/>
    </w:rPr>
  </w:style>
  <w:style w:type="character" w:styleId="FollowedHyperlink">
    <w:name w:val="FollowedHyperlink"/>
    <w:basedOn w:val="DefaultParagraphFont"/>
    <w:uiPriority w:val="99"/>
    <w:semiHidden/>
    <w:unhideWhenUsed/>
    <w:rsid w:val="0021087C"/>
    <w:rPr>
      <w:color w:val="954F72" w:themeColor="followedHyperlink"/>
      <w:u w:val="single"/>
    </w:rPr>
  </w:style>
  <w:style w:type="paragraph" w:customStyle="1" w:styleId="paragraph">
    <w:name w:val="paragraph"/>
    <w:basedOn w:val="Normal"/>
    <w:rsid w:val="00140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02F"/>
  </w:style>
  <w:style w:type="character" w:customStyle="1" w:styleId="eop">
    <w:name w:val="eop"/>
    <w:basedOn w:val="DefaultParagraphFont"/>
    <w:rsid w:val="0014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2139">
      <w:bodyDiv w:val="1"/>
      <w:marLeft w:val="0"/>
      <w:marRight w:val="0"/>
      <w:marTop w:val="0"/>
      <w:marBottom w:val="0"/>
      <w:divBdr>
        <w:top w:val="none" w:sz="0" w:space="0" w:color="auto"/>
        <w:left w:val="none" w:sz="0" w:space="0" w:color="auto"/>
        <w:bottom w:val="none" w:sz="0" w:space="0" w:color="auto"/>
        <w:right w:val="none" w:sz="0" w:space="0" w:color="auto"/>
      </w:divBdr>
    </w:div>
    <w:div w:id="402146373">
      <w:bodyDiv w:val="1"/>
      <w:marLeft w:val="0"/>
      <w:marRight w:val="0"/>
      <w:marTop w:val="0"/>
      <w:marBottom w:val="0"/>
      <w:divBdr>
        <w:top w:val="none" w:sz="0" w:space="0" w:color="auto"/>
        <w:left w:val="none" w:sz="0" w:space="0" w:color="auto"/>
        <w:bottom w:val="none" w:sz="0" w:space="0" w:color="auto"/>
        <w:right w:val="none" w:sz="0" w:space="0" w:color="auto"/>
      </w:divBdr>
    </w:div>
    <w:div w:id="498958271">
      <w:bodyDiv w:val="1"/>
      <w:marLeft w:val="0"/>
      <w:marRight w:val="0"/>
      <w:marTop w:val="0"/>
      <w:marBottom w:val="0"/>
      <w:divBdr>
        <w:top w:val="none" w:sz="0" w:space="0" w:color="auto"/>
        <w:left w:val="none" w:sz="0" w:space="0" w:color="auto"/>
        <w:bottom w:val="none" w:sz="0" w:space="0" w:color="auto"/>
        <w:right w:val="none" w:sz="0" w:space="0" w:color="auto"/>
      </w:divBdr>
    </w:div>
    <w:div w:id="525486664">
      <w:bodyDiv w:val="1"/>
      <w:marLeft w:val="0"/>
      <w:marRight w:val="0"/>
      <w:marTop w:val="0"/>
      <w:marBottom w:val="0"/>
      <w:divBdr>
        <w:top w:val="none" w:sz="0" w:space="0" w:color="auto"/>
        <w:left w:val="none" w:sz="0" w:space="0" w:color="auto"/>
        <w:bottom w:val="none" w:sz="0" w:space="0" w:color="auto"/>
        <w:right w:val="none" w:sz="0" w:space="0" w:color="auto"/>
      </w:divBdr>
    </w:div>
    <w:div w:id="577515405">
      <w:bodyDiv w:val="1"/>
      <w:marLeft w:val="0"/>
      <w:marRight w:val="0"/>
      <w:marTop w:val="0"/>
      <w:marBottom w:val="0"/>
      <w:divBdr>
        <w:top w:val="none" w:sz="0" w:space="0" w:color="auto"/>
        <w:left w:val="none" w:sz="0" w:space="0" w:color="auto"/>
        <w:bottom w:val="none" w:sz="0" w:space="0" w:color="auto"/>
        <w:right w:val="none" w:sz="0" w:space="0" w:color="auto"/>
      </w:divBdr>
      <w:divsChild>
        <w:div w:id="1358694358">
          <w:marLeft w:val="0"/>
          <w:marRight w:val="0"/>
          <w:marTop w:val="0"/>
          <w:marBottom w:val="0"/>
          <w:divBdr>
            <w:top w:val="none" w:sz="0" w:space="0" w:color="auto"/>
            <w:left w:val="none" w:sz="0" w:space="0" w:color="auto"/>
            <w:bottom w:val="none" w:sz="0" w:space="0" w:color="auto"/>
            <w:right w:val="none" w:sz="0" w:space="0" w:color="auto"/>
          </w:divBdr>
        </w:div>
      </w:divsChild>
    </w:div>
    <w:div w:id="632560837">
      <w:bodyDiv w:val="1"/>
      <w:marLeft w:val="0"/>
      <w:marRight w:val="0"/>
      <w:marTop w:val="0"/>
      <w:marBottom w:val="0"/>
      <w:divBdr>
        <w:top w:val="none" w:sz="0" w:space="0" w:color="auto"/>
        <w:left w:val="none" w:sz="0" w:space="0" w:color="auto"/>
        <w:bottom w:val="none" w:sz="0" w:space="0" w:color="auto"/>
        <w:right w:val="none" w:sz="0" w:space="0" w:color="auto"/>
      </w:divBdr>
    </w:div>
    <w:div w:id="820389064">
      <w:bodyDiv w:val="1"/>
      <w:marLeft w:val="0"/>
      <w:marRight w:val="0"/>
      <w:marTop w:val="0"/>
      <w:marBottom w:val="0"/>
      <w:divBdr>
        <w:top w:val="none" w:sz="0" w:space="0" w:color="auto"/>
        <w:left w:val="none" w:sz="0" w:space="0" w:color="auto"/>
        <w:bottom w:val="none" w:sz="0" w:space="0" w:color="auto"/>
        <w:right w:val="none" w:sz="0" w:space="0" w:color="auto"/>
      </w:divBdr>
    </w:div>
    <w:div w:id="1031537311">
      <w:bodyDiv w:val="1"/>
      <w:marLeft w:val="0"/>
      <w:marRight w:val="0"/>
      <w:marTop w:val="0"/>
      <w:marBottom w:val="0"/>
      <w:divBdr>
        <w:top w:val="none" w:sz="0" w:space="0" w:color="auto"/>
        <w:left w:val="none" w:sz="0" w:space="0" w:color="auto"/>
        <w:bottom w:val="none" w:sz="0" w:space="0" w:color="auto"/>
        <w:right w:val="none" w:sz="0" w:space="0" w:color="auto"/>
      </w:divBdr>
      <w:divsChild>
        <w:div w:id="132530012">
          <w:marLeft w:val="0"/>
          <w:marRight w:val="0"/>
          <w:marTop w:val="0"/>
          <w:marBottom w:val="0"/>
          <w:divBdr>
            <w:top w:val="none" w:sz="0" w:space="0" w:color="auto"/>
            <w:left w:val="none" w:sz="0" w:space="0" w:color="auto"/>
            <w:bottom w:val="none" w:sz="0" w:space="0" w:color="auto"/>
            <w:right w:val="none" w:sz="0" w:space="0" w:color="auto"/>
          </w:divBdr>
        </w:div>
        <w:div w:id="349111453">
          <w:marLeft w:val="0"/>
          <w:marRight w:val="0"/>
          <w:marTop w:val="0"/>
          <w:marBottom w:val="0"/>
          <w:divBdr>
            <w:top w:val="none" w:sz="0" w:space="0" w:color="auto"/>
            <w:left w:val="none" w:sz="0" w:space="0" w:color="auto"/>
            <w:bottom w:val="none" w:sz="0" w:space="0" w:color="auto"/>
            <w:right w:val="none" w:sz="0" w:space="0" w:color="auto"/>
          </w:divBdr>
        </w:div>
        <w:div w:id="1221096554">
          <w:marLeft w:val="0"/>
          <w:marRight w:val="0"/>
          <w:marTop w:val="0"/>
          <w:marBottom w:val="0"/>
          <w:divBdr>
            <w:top w:val="none" w:sz="0" w:space="0" w:color="auto"/>
            <w:left w:val="none" w:sz="0" w:space="0" w:color="auto"/>
            <w:bottom w:val="none" w:sz="0" w:space="0" w:color="auto"/>
            <w:right w:val="none" w:sz="0" w:space="0" w:color="auto"/>
          </w:divBdr>
        </w:div>
        <w:div w:id="1324625223">
          <w:marLeft w:val="0"/>
          <w:marRight w:val="0"/>
          <w:marTop w:val="0"/>
          <w:marBottom w:val="0"/>
          <w:divBdr>
            <w:top w:val="none" w:sz="0" w:space="0" w:color="auto"/>
            <w:left w:val="none" w:sz="0" w:space="0" w:color="auto"/>
            <w:bottom w:val="none" w:sz="0" w:space="0" w:color="auto"/>
            <w:right w:val="none" w:sz="0" w:space="0" w:color="auto"/>
          </w:divBdr>
        </w:div>
        <w:div w:id="1383017390">
          <w:marLeft w:val="0"/>
          <w:marRight w:val="0"/>
          <w:marTop w:val="0"/>
          <w:marBottom w:val="0"/>
          <w:divBdr>
            <w:top w:val="none" w:sz="0" w:space="0" w:color="auto"/>
            <w:left w:val="none" w:sz="0" w:space="0" w:color="auto"/>
            <w:bottom w:val="none" w:sz="0" w:space="0" w:color="auto"/>
            <w:right w:val="none" w:sz="0" w:space="0" w:color="auto"/>
          </w:divBdr>
        </w:div>
      </w:divsChild>
    </w:div>
    <w:div w:id="1119835131">
      <w:bodyDiv w:val="1"/>
      <w:marLeft w:val="0"/>
      <w:marRight w:val="0"/>
      <w:marTop w:val="0"/>
      <w:marBottom w:val="0"/>
      <w:divBdr>
        <w:top w:val="none" w:sz="0" w:space="0" w:color="auto"/>
        <w:left w:val="none" w:sz="0" w:space="0" w:color="auto"/>
        <w:bottom w:val="none" w:sz="0" w:space="0" w:color="auto"/>
        <w:right w:val="none" w:sz="0" w:space="0" w:color="auto"/>
      </w:divBdr>
    </w:div>
    <w:div w:id="1288120336">
      <w:bodyDiv w:val="1"/>
      <w:marLeft w:val="0"/>
      <w:marRight w:val="0"/>
      <w:marTop w:val="0"/>
      <w:marBottom w:val="0"/>
      <w:divBdr>
        <w:top w:val="none" w:sz="0" w:space="0" w:color="auto"/>
        <w:left w:val="none" w:sz="0" w:space="0" w:color="auto"/>
        <w:bottom w:val="none" w:sz="0" w:space="0" w:color="auto"/>
        <w:right w:val="none" w:sz="0" w:space="0" w:color="auto"/>
      </w:divBdr>
    </w:div>
    <w:div w:id="1412581823">
      <w:bodyDiv w:val="1"/>
      <w:marLeft w:val="0"/>
      <w:marRight w:val="0"/>
      <w:marTop w:val="0"/>
      <w:marBottom w:val="0"/>
      <w:divBdr>
        <w:top w:val="none" w:sz="0" w:space="0" w:color="auto"/>
        <w:left w:val="none" w:sz="0" w:space="0" w:color="auto"/>
        <w:bottom w:val="none" w:sz="0" w:space="0" w:color="auto"/>
        <w:right w:val="none" w:sz="0" w:space="0" w:color="auto"/>
      </w:divBdr>
    </w:div>
    <w:div w:id="1504933872">
      <w:bodyDiv w:val="1"/>
      <w:marLeft w:val="0"/>
      <w:marRight w:val="0"/>
      <w:marTop w:val="0"/>
      <w:marBottom w:val="0"/>
      <w:divBdr>
        <w:top w:val="none" w:sz="0" w:space="0" w:color="auto"/>
        <w:left w:val="none" w:sz="0" w:space="0" w:color="auto"/>
        <w:bottom w:val="none" w:sz="0" w:space="0" w:color="auto"/>
        <w:right w:val="none" w:sz="0" w:space="0" w:color="auto"/>
      </w:divBdr>
      <w:divsChild>
        <w:div w:id="1092315306">
          <w:marLeft w:val="0"/>
          <w:marRight w:val="0"/>
          <w:marTop w:val="0"/>
          <w:marBottom w:val="0"/>
          <w:divBdr>
            <w:top w:val="none" w:sz="0" w:space="0" w:color="auto"/>
            <w:left w:val="none" w:sz="0" w:space="0" w:color="auto"/>
            <w:bottom w:val="none" w:sz="0" w:space="0" w:color="auto"/>
            <w:right w:val="none" w:sz="0" w:space="0" w:color="auto"/>
          </w:divBdr>
        </w:div>
        <w:div w:id="1131097491">
          <w:marLeft w:val="0"/>
          <w:marRight w:val="0"/>
          <w:marTop w:val="0"/>
          <w:marBottom w:val="0"/>
          <w:divBdr>
            <w:top w:val="none" w:sz="0" w:space="0" w:color="auto"/>
            <w:left w:val="none" w:sz="0" w:space="0" w:color="auto"/>
            <w:bottom w:val="none" w:sz="0" w:space="0" w:color="auto"/>
            <w:right w:val="none" w:sz="0" w:space="0" w:color="auto"/>
          </w:divBdr>
        </w:div>
        <w:div w:id="2067754097">
          <w:marLeft w:val="0"/>
          <w:marRight w:val="0"/>
          <w:marTop w:val="0"/>
          <w:marBottom w:val="0"/>
          <w:divBdr>
            <w:top w:val="none" w:sz="0" w:space="0" w:color="auto"/>
            <w:left w:val="none" w:sz="0" w:space="0" w:color="auto"/>
            <w:bottom w:val="none" w:sz="0" w:space="0" w:color="auto"/>
            <w:right w:val="none" w:sz="0" w:space="0" w:color="auto"/>
          </w:divBdr>
        </w:div>
        <w:div w:id="2130977566">
          <w:marLeft w:val="0"/>
          <w:marRight w:val="0"/>
          <w:marTop w:val="0"/>
          <w:marBottom w:val="0"/>
          <w:divBdr>
            <w:top w:val="none" w:sz="0" w:space="0" w:color="auto"/>
            <w:left w:val="none" w:sz="0" w:space="0" w:color="auto"/>
            <w:bottom w:val="none" w:sz="0" w:space="0" w:color="auto"/>
            <w:right w:val="none" w:sz="0" w:space="0" w:color="auto"/>
          </w:divBdr>
        </w:div>
      </w:divsChild>
    </w:div>
    <w:div w:id="1508976947">
      <w:bodyDiv w:val="1"/>
      <w:marLeft w:val="0"/>
      <w:marRight w:val="0"/>
      <w:marTop w:val="0"/>
      <w:marBottom w:val="0"/>
      <w:divBdr>
        <w:top w:val="none" w:sz="0" w:space="0" w:color="auto"/>
        <w:left w:val="none" w:sz="0" w:space="0" w:color="auto"/>
        <w:bottom w:val="none" w:sz="0" w:space="0" w:color="auto"/>
        <w:right w:val="none" w:sz="0" w:space="0" w:color="auto"/>
      </w:divBdr>
    </w:div>
    <w:div w:id="1549416441">
      <w:bodyDiv w:val="1"/>
      <w:marLeft w:val="0"/>
      <w:marRight w:val="0"/>
      <w:marTop w:val="0"/>
      <w:marBottom w:val="0"/>
      <w:divBdr>
        <w:top w:val="none" w:sz="0" w:space="0" w:color="auto"/>
        <w:left w:val="none" w:sz="0" w:space="0" w:color="auto"/>
        <w:bottom w:val="none" w:sz="0" w:space="0" w:color="auto"/>
        <w:right w:val="none" w:sz="0" w:space="0" w:color="auto"/>
      </w:divBdr>
    </w:div>
    <w:div w:id="1715689208">
      <w:bodyDiv w:val="1"/>
      <w:marLeft w:val="0"/>
      <w:marRight w:val="0"/>
      <w:marTop w:val="0"/>
      <w:marBottom w:val="0"/>
      <w:divBdr>
        <w:top w:val="none" w:sz="0" w:space="0" w:color="auto"/>
        <w:left w:val="none" w:sz="0" w:space="0" w:color="auto"/>
        <w:bottom w:val="none" w:sz="0" w:space="0" w:color="auto"/>
        <w:right w:val="none" w:sz="0" w:space="0" w:color="auto"/>
      </w:divBdr>
    </w:div>
    <w:div w:id="1784495012">
      <w:bodyDiv w:val="1"/>
      <w:marLeft w:val="0"/>
      <w:marRight w:val="0"/>
      <w:marTop w:val="0"/>
      <w:marBottom w:val="0"/>
      <w:divBdr>
        <w:top w:val="none" w:sz="0" w:space="0" w:color="auto"/>
        <w:left w:val="none" w:sz="0" w:space="0" w:color="auto"/>
        <w:bottom w:val="none" w:sz="0" w:space="0" w:color="auto"/>
        <w:right w:val="none" w:sz="0" w:space="0" w:color="auto"/>
      </w:divBdr>
    </w:div>
    <w:div w:id="1815952450">
      <w:bodyDiv w:val="1"/>
      <w:marLeft w:val="0"/>
      <w:marRight w:val="0"/>
      <w:marTop w:val="0"/>
      <w:marBottom w:val="0"/>
      <w:divBdr>
        <w:top w:val="none" w:sz="0" w:space="0" w:color="auto"/>
        <w:left w:val="none" w:sz="0" w:space="0" w:color="auto"/>
        <w:bottom w:val="none" w:sz="0" w:space="0" w:color="auto"/>
        <w:right w:val="none" w:sz="0" w:space="0" w:color="auto"/>
      </w:divBdr>
    </w:div>
    <w:div w:id="1937325017">
      <w:bodyDiv w:val="1"/>
      <w:marLeft w:val="0"/>
      <w:marRight w:val="0"/>
      <w:marTop w:val="0"/>
      <w:marBottom w:val="0"/>
      <w:divBdr>
        <w:top w:val="none" w:sz="0" w:space="0" w:color="auto"/>
        <w:left w:val="none" w:sz="0" w:space="0" w:color="auto"/>
        <w:bottom w:val="none" w:sz="0" w:space="0" w:color="auto"/>
        <w:right w:val="none" w:sz="0" w:space="0" w:color="auto"/>
      </w:divBdr>
      <w:divsChild>
        <w:div w:id="51084213">
          <w:marLeft w:val="0"/>
          <w:marRight w:val="0"/>
          <w:marTop w:val="0"/>
          <w:marBottom w:val="0"/>
          <w:divBdr>
            <w:top w:val="none" w:sz="0" w:space="0" w:color="auto"/>
            <w:left w:val="none" w:sz="0" w:space="0" w:color="auto"/>
            <w:bottom w:val="none" w:sz="0" w:space="0" w:color="auto"/>
            <w:right w:val="none" w:sz="0" w:space="0" w:color="auto"/>
          </w:divBdr>
        </w:div>
        <w:div w:id="113256865">
          <w:marLeft w:val="0"/>
          <w:marRight w:val="0"/>
          <w:marTop w:val="0"/>
          <w:marBottom w:val="0"/>
          <w:divBdr>
            <w:top w:val="none" w:sz="0" w:space="0" w:color="auto"/>
            <w:left w:val="none" w:sz="0" w:space="0" w:color="auto"/>
            <w:bottom w:val="none" w:sz="0" w:space="0" w:color="auto"/>
            <w:right w:val="none" w:sz="0" w:space="0" w:color="auto"/>
          </w:divBdr>
        </w:div>
        <w:div w:id="221407520">
          <w:marLeft w:val="0"/>
          <w:marRight w:val="0"/>
          <w:marTop w:val="0"/>
          <w:marBottom w:val="0"/>
          <w:divBdr>
            <w:top w:val="none" w:sz="0" w:space="0" w:color="auto"/>
            <w:left w:val="none" w:sz="0" w:space="0" w:color="auto"/>
            <w:bottom w:val="none" w:sz="0" w:space="0" w:color="auto"/>
            <w:right w:val="none" w:sz="0" w:space="0" w:color="auto"/>
          </w:divBdr>
        </w:div>
        <w:div w:id="572931936">
          <w:marLeft w:val="0"/>
          <w:marRight w:val="0"/>
          <w:marTop w:val="0"/>
          <w:marBottom w:val="0"/>
          <w:divBdr>
            <w:top w:val="none" w:sz="0" w:space="0" w:color="auto"/>
            <w:left w:val="none" w:sz="0" w:space="0" w:color="auto"/>
            <w:bottom w:val="none" w:sz="0" w:space="0" w:color="auto"/>
            <w:right w:val="none" w:sz="0" w:space="0" w:color="auto"/>
          </w:divBdr>
        </w:div>
        <w:div w:id="1585721210">
          <w:marLeft w:val="0"/>
          <w:marRight w:val="0"/>
          <w:marTop w:val="0"/>
          <w:marBottom w:val="0"/>
          <w:divBdr>
            <w:top w:val="none" w:sz="0" w:space="0" w:color="auto"/>
            <w:left w:val="none" w:sz="0" w:space="0" w:color="auto"/>
            <w:bottom w:val="none" w:sz="0" w:space="0" w:color="auto"/>
            <w:right w:val="none" w:sz="0" w:space="0" w:color="auto"/>
          </w:divBdr>
        </w:div>
      </w:divsChild>
    </w:div>
    <w:div w:id="2083873319">
      <w:bodyDiv w:val="1"/>
      <w:marLeft w:val="0"/>
      <w:marRight w:val="0"/>
      <w:marTop w:val="0"/>
      <w:marBottom w:val="0"/>
      <w:divBdr>
        <w:top w:val="none" w:sz="0" w:space="0" w:color="auto"/>
        <w:left w:val="none" w:sz="0" w:space="0" w:color="auto"/>
        <w:bottom w:val="none" w:sz="0" w:space="0" w:color="auto"/>
        <w:right w:val="none" w:sz="0" w:space="0" w:color="auto"/>
      </w:divBdr>
    </w:div>
    <w:div w:id="21421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llegecommission.co.uk/final-report-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ecomealectur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riley\Documents\Custom%20Office%20Templates\New%20Angl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E035DC883E34B950CF42FA92EFBB1" ma:contentTypeVersion="12" ma:contentTypeDescription="Create a new document." ma:contentTypeScope="" ma:versionID="b76787994d7c9a1765b894c091e8a7df">
  <xsd:schema xmlns:xsd="http://www.w3.org/2001/XMLSchema" xmlns:xs="http://www.w3.org/2001/XMLSchema" xmlns:p="http://schemas.microsoft.com/office/2006/metadata/properties" xmlns:ns2="31efc8b7-5f37-4014-b044-8a90f3478e04" xmlns:ns3="f2ff2b3c-7c97-422f-9a52-24186987da4b" targetNamespace="http://schemas.microsoft.com/office/2006/metadata/properties" ma:root="true" ma:fieldsID="5e63d11eff6d0ea8e74c74942175d9aa" ns2:_="" ns3:_="">
    <xsd:import namespace="31efc8b7-5f37-4014-b044-8a90f3478e04"/>
    <xsd:import namespace="f2ff2b3c-7c97-422f-9a52-24186987d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fc8b7-5f37-4014-b044-8a90f347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f2b3c-7c97-422f-9a52-24186987da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6302B-61D3-46C9-8BEE-16A694D1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fc8b7-5f37-4014-b044-8a90f3478e04"/>
    <ds:schemaRef ds:uri="f2ff2b3c-7c97-422f-9a52-2418698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05914-4777-4360-ACC8-F7ADD556AFDB}">
  <ds:schemaRefs>
    <ds:schemaRef ds:uri="http://schemas.microsoft.com/sharepoint/v3/contenttype/forms"/>
  </ds:schemaRefs>
</ds:datastoreItem>
</file>

<file path=customXml/itemProps3.xml><?xml version="1.0" encoding="utf-8"?>
<ds:datastoreItem xmlns:ds="http://schemas.openxmlformats.org/officeDocument/2006/customXml" ds:itemID="{5C5902EB-76D4-484D-846B-50B59FFC3F9A}">
  <ds:schemaRefs>
    <ds:schemaRef ds:uri="http://schemas.openxmlformats.org/officeDocument/2006/bibliography"/>
  </ds:schemaRefs>
</ds:datastoreItem>
</file>

<file path=customXml/itemProps4.xml><?xml version="1.0" encoding="utf-8"?>
<ds:datastoreItem xmlns:ds="http://schemas.openxmlformats.org/officeDocument/2006/customXml" ds:itemID="{36252060-432E-4199-B3CF-CCE3BB5925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Anglia Template</Template>
  <TotalTime>427</TotalTime>
  <Pages>18</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Riley</dc:creator>
  <cp:keywords/>
  <dc:description/>
  <cp:lastModifiedBy>Natasha Waller</cp:lastModifiedBy>
  <cp:revision>169</cp:revision>
  <cp:lastPrinted>2019-03-27T03:22:00Z</cp:lastPrinted>
  <dcterms:created xsi:type="dcterms:W3CDTF">2020-11-25T04:02:00Z</dcterms:created>
  <dcterms:modified xsi:type="dcterms:W3CDTF">2021-01-25T12:50:00Z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0x0101000EFE035DC883E34B950CF42FA92EFBB1</vt:lpwstr>
  </property>
</Properties>
</file>